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85" w:rsidRDefault="00985385" w:rsidP="00985385">
      <w:pPr>
        <w:tabs>
          <w:tab w:val="left" w:pos="9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результатах в</w:t>
      </w:r>
      <w:r w:rsidRPr="00E14C1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ероссийских проверочных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(ВПР-2020)</w:t>
      </w:r>
      <w:r>
        <w:rPr>
          <w:rFonts w:ascii="Times New Roman" w:hAnsi="Times New Roman" w:cs="Times New Roman"/>
          <w:b/>
          <w:sz w:val="24"/>
          <w:szCs w:val="24"/>
        </w:rPr>
        <w:t xml:space="preserve"> в Кронштадтском районе Санкт-Петербурга</w:t>
      </w:r>
    </w:p>
    <w:p w:rsidR="00985385" w:rsidRDefault="00985385" w:rsidP="009853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14C1E">
        <w:rPr>
          <w:rFonts w:ascii="Times New Roman" w:hAnsi="Times New Roman" w:cs="Times New Roman"/>
          <w:sz w:val="24"/>
          <w:szCs w:val="24"/>
        </w:rPr>
        <w:t>Во исполнение поручения Президента Российской Федерации № Пр-955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C1E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E14C1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14C1E">
        <w:rPr>
          <w:rFonts w:ascii="Times New Roman" w:hAnsi="Times New Roman" w:cs="Times New Roman"/>
          <w:sz w:val="24"/>
          <w:szCs w:val="24"/>
        </w:rPr>
        <w:t xml:space="preserve"> от 05.08.2020 № 821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4C1E">
        <w:rPr>
          <w:rFonts w:ascii="Times New Roman" w:hAnsi="Times New Roman" w:cs="Times New Roman"/>
          <w:sz w:val="24"/>
          <w:szCs w:val="24"/>
        </w:rPr>
        <w:t>О внесении изменений в приказ Федера</w:t>
      </w:r>
      <w:r>
        <w:rPr>
          <w:rFonts w:ascii="Times New Roman" w:hAnsi="Times New Roman" w:cs="Times New Roman"/>
          <w:sz w:val="24"/>
          <w:szCs w:val="24"/>
        </w:rPr>
        <w:t xml:space="preserve">льной службы по надзору в сфере </w:t>
      </w:r>
      <w:r w:rsidRPr="00E14C1E">
        <w:rPr>
          <w:rFonts w:ascii="Times New Roman" w:hAnsi="Times New Roman" w:cs="Times New Roman"/>
          <w:sz w:val="24"/>
          <w:szCs w:val="24"/>
        </w:rPr>
        <w:t>образования и науки от 27 декабря 2019 г. №</w:t>
      </w:r>
      <w:r>
        <w:rPr>
          <w:rFonts w:ascii="Times New Roman" w:hAnsi="Times New Roman" w:cs="Times New Roman"/>
          <w:sz w:val="24"/>
          <w:szCs w:val="24"/>
        </w:rPr>
        <w:t xml:space="preserve"> 1746 «О проведении Федеральной </w:t>
      </w:r>
      <w:r w:rsidRPr="00E14C1E">
        <w:rPr>
          <w:rFonts w:ascii="Times New Roman" w:hAnsi="Times New Roman" w:cs="Times New Roman"/>
          <w:sz w:val="24"/>
          <w:szCs w:val="24"/>
        </w:rPr>
        <w:t>службой по надзору в сфере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и науки мониторинга качества </w:t>
      </w:r>
      <w:r w:rsidRPr="00E14C1E">
        <w:rPr>
          <w:rFonts w:ascii="Times New Roman" w:hAnsi="Times New Roman" w:cs="Times New Roman"/>
          <w:sz w:val="24"/>
          <w:szCs w:val="24"/>
        </w:rPr>
        <w:t>подготовки обучающихся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организаций в форме </w:t>
      </w:r>
      <w:r w:rsidRPr="00E14C1E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в 2020 году» были </w:t>
      </w:r>
      <w:r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Pr="00E14C1E">
        <w:rPr>
          <w:rFonts w:ascii="Times New Roman" w:hAnsi="Times New Roman" w:cs="Times New Roman"/>
          <w:sz w:val="24"/>
          <w:szCs w:val="24"/>
        </w:rPr>
        <w:t>в График проведения Федеральной службой по надз</w:t>
      </w:r>
      <w:r>
        <w:rPr>
          <w:rFonts w:ascii="Times New Roman" w:hAnsi="Times New Roman" w:cs="Times New Roman"/>
          <w:sz w:val="24"/>
          <w:szCs w:val="24"/>
        </w:rPr>
        <w:t xml:space="preserve">ору в сфере образования и науки </w:t>
      </w:r>
      <w:r w:rsidRPr="00E14C1E">
        <w:rPr>
          <w:rFonts w:ascii="Times New Roman" w:hAnsi="Times New Roman" w:cs="Times New Roman"/>
          <w:sz w:val="24"/>
          <w:szCs w:val="24"/>
        </w:rPr>
        <w:t xml:space="preserve">мониторинга качества подготовки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Pr="00E14C1E">
        <w:rPr>
          <w:rFonts w:ascii="Times New Roman" w:hAnsi="Times New Roman" w:cs="Times New Roman"/>
          <w:sz w:val="24"/>
          <w:szCs w:val="24"/>
        </w:rPr>
        <w:t>в форме всероссийских проверочных работ, утве</w:t>
      </w:r>
      <w:r>
        <w:rPr>
          <w:rFonts w:ascii="Times New Roman" w:hAnsi="Times New Roman" w:cs="Times New Roman"/>
          <w:sz w:val="24"/>
          <w:szCs w:val="24"/>
        </w:rPr>
        <w:t xml:space="preserve">ржденный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C1E">
        <w:rPr>
          <w:rFonts w:ascii="Times New Roman" w:hAnsi="Times New Roman" w:cs="Times New Roman"/>
          <w:sz w:val="24"/>
          <w:szCs w:val="24"/>
        </w:rPr>
        <w:t>от 27.12.2019 № 1746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4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C1E">
        <w:rPr>
          <w:rFonts w:ascii="Times New Roman" w:hAnsi="Times New Roman" w:cs="Times New Roman"/>
          <w:sz w:val="24"/>
          <w:szCs w:val="24"/>
        </w:rPr>
        <w:t>Согласно Графику всероссийские провер</w:t>
      </w:r>
      <w:r>
        <w:rPr>
          <w:rFonts w:ascii="Times New Roman" w:hAnsi="Times New Roman" w:cs="Times New Roman"/>
          <w:sz w:val="24"/>
          <w:szCs w:val="24"/>
        </w:rPr>
        <w:t xml:space="preserve">очные работы (ВПР) проводились </w:t>
      </w:r>
      <w:r w:rsidRPr="00E14C1E">
        <w:rPr>
          <w:rFonts w:ascii="Times New Roman" w:hAnsi="Times New Roman" w:cs="Times New Roman"/>
          <w:sz w:val="24"/>
          <w:szCs w:val="24"/>
        </w:rPr>
        <w:t>в сентябре - октябре 2020 года в качестве входного мониторинга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C1E">
        <w:rPr>
          <w:rFonts w:ascii="Times New Roman" w:hAnsi="Times New Roman" w:cs="Times New Roman"/>
          <w:sz w:val="24"/>
          <w:szCs w:val="24"/>
        </w:rPr>
        <w:t>образования, результаты которого должны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Pr="00E14C1E">
        <w:rPr>
          <w:rFonts w:ascii="Times New Roman" w:hAnsi="Times New Roman" w:cs="Times New Roman"/>
          <w:sz w:val="24"/>
          <w:szCs w:val="24"/>
        </w:rPr>
        <w:t>помо</w:t>
      </w:r>
      <w:r>
        <w:rPr>
          <w:rFonts w:ascii="Times New Roman" w:hAnsi="Times New Roman" w:cs="Times New Roman"/>
          <w:sz w:val="24"/>
          <w:szCs w:val="24"/>
        </w:rPr>
        <w:t xml:space="preserve">чь образовательным организациям </w:t>
      </w:r>
      <w:r w:rsidRPr="00E14C1E">
        <w:rPr>
          <w:rFonts w:ascii="Times New Roman" w:hAnsi="Times New Roman" w:cs="Times New Roman"/>
          <w:sz w:val="24"/>
          <w:szCs w:val="24"/>
        </w:rPr>
        <w:t>выявить имеющиеся пробелы в знаниях у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для корректировки рабочих </w:t>
      </w:r>
      <w:r w:rsidRPr="00E14C1E">
        <w:rPr>
          <w:rFonts w:ascii="Times New Roman" w:hAnsi="Times New Roman" w:cs="Times New Roman"/>
          <w:sz w:val="24"/>
          <w:szCs w:val="24"/>
        </w:rPr>
        <w:t>программ по учебным предметам на 2020/2021 учебный год.</w:t>
      </w:r>
    </w:p>
    <w:p w:rsidR="00985385" w:rsidRPr="009A0F58" w:rsidRDefault="00985385" w:rsidP="00985385">
      <w:pPr>
        <w:spacing w:line="276" w:lineRule="auto"/>
        <w:ind w:firstLine="36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 соответствии с графиком проведения ВПР обязательными для всех ОО были следующие предметы: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Русский язык 5-8 класс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Математика 5-8 класс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Окружающий мир 5 класс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Биология 6-8 класс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География 6-8 класс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Физика 8 класс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История 6-8 класс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Обществознание 7-8 класс</w:t>
      </w:r>
    </w:p>
    <w:p w:rsidR="00985385" w:rsidRPr="009A0F58" w:rsidRDefault="00985385" w:rsidP="00985385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Английский язык 8 класс</w:t>
      </w:r>
    </w:p>
    <w:p w:rsidR="00985385" w:rsidRPr="009A0F58" w:rsidRDefault="00985385" w:rsidP="00985385">
      <w:pPr>
        <w:spacing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Обработка статистических данных о результатах ВПР-2020 и их дальнейший анализ на уровне образовательны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х организаций района проведены 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для определения уровня достижения планируемых результатов обучения в предметной области в параллелях 5-8 классов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школ 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района в соответствии с федеральным государственным образовательны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м стандартом общего образования 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для выявления дефицитов в рамках конкретного предмета по результатам всероссийских проверочных работ на уровне района для корректировки планов работы ра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йонных методических объединений 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для определения ОО, нуждающихся в адресной поддержке в области совершенствования преподавания учебных предметов и повышения качества образования</w:t>
      </w:r>
    </w:p>
    <w:p w:rsidR="00985385" w:rsidRDefault="00985385" w:rsidP="00985385">
      <w:pPr>
        <w:spacing w:line="276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 ходе подготовки аналитического отчета сотрудниками структурного подразделения ЦОКО ИМЦ Кронштадтского района был разработан единый подход к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обработке 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статистических данных на уровне района и конкретной образовательной организации, который включал в себя вычисление процента выполнения каждого задания, определение, какие именно планируемые результаты обучения имеют показатель ниже 30% (красный цвет) и выше 70% (зеленый цвет).</w:t>
      </w:r>
      <w:r w:rsidRPr="00B30B2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статистических данных на уровне района и конкретной образовательной организации, который включал в себя вычисление процента выполнения каждого задания, определение, какие именно планируемые результаты 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обучения имеют показатель ниже 30% (красный ц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вет) и выше 70% (зеленый цвет). (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см.Приложение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1). </w:t>
      </w:r>
    </w:p>
    <w:p w:rsidR="00985385" w:rsidRDefault="00985385" w:rsidP="00F14E4A">
      <w:pPr>
        <w:spacing w:line="276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Ниже представлены результаты района по предметам и классам в виде диаграмм.</w:t>
      </w:r>
    </w:p>
    <w:p w:rsidR="00985385" w:rsidRPr="00CD431F" w:rsidRDefault="00985385" w:rsidP="00985385">
      <w:pPr>
        <w:spacing w:line="276" w:lineRule="auto"/>
        <w:ind w:firstLine="708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CD431F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Математика. ВПР-2020</w:t>
      </w:r>
    </w:p>
    <w:p w:rsidR="00985385" w:rsidRDefault="00985385" w:rsidP="00985385">
      <w:pPr>
        <w:spacing w:line="276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Согласно описанию ВПР на официальном сайте </w:t>
      </w:r>
      <w:proofErr w:type="gramStart"/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https://ru-vpr.ru/tag/matematika  в</w:t>
      </w:r>
      <w:proofErr w:type="gramEnd"/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работах есть задания базового, повышенного и высокого уровней</w:t>
      </w:r>
    </w:p>
    <w:p w:rsidR="00985385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FBF605B" wp14:editId="7BE072B3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пятиклассники показали при выполнении заданий:</w:t>
      </w:r>
    </w:p>
    <w:p w:rsidR="00985385" w:rsidRPr="00CD431F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1. Умение оперировать на базовом уровне понятием целое число</w:t>
      </w:r>
    </w:p>
    <w:p w:rsidR="00985385" w:rsidRPr="00CD431F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5. Умение оценивать размеры реальных объектов окружающего мира</w:t>
      </w:r>
    </w:p>
    <w:p w:rsidR="00985385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6. Умение изображать геометрические фигуры.</w:t>
      </w:r>
    </w:p>
    <w:p w:rsidR="00985385" w:rsidRPr="00CD431F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Низкие баллы показали по следующим заданиям.</w:t>
      </w:r>
    </w:p>
    <w:p w:rsidR="00985385" w:rsidRPr="00CD431F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7. Умение работать с таблицами, схемами, графиками диаграммами</w:t>
      </w:r>
    </w:p>
    <w:p w:rsidR="00985385" w:rsidRPr="00CD431F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11. Умение интерпретировать информацию, полученную при проведении несложных исследований </w:t>
      </w:r>
    </w:p>
    <w:p w:rsidR="00985385" w:rsidRPr="00CD431F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13. Овладение основами логическо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го и алгоритмического мышления. </w:t>
      </w:r>
      <w:r w:rsidRPr="00CD43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Собирать, представлять, интерпретировать информацию</w:t>
      </w:r>
    </w:p>
    <w:p w:rsidR="00985385" w:rsidRDefault="00985385" w:rsidP="00985385">
      <w:pPr>
        <w:spacing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985385" w:rsidRDefault="00985385" w:rsidP="00985385">
      <w:pPr>
        <w:spacing w:line="276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985385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C9D2F97" wp14:editId="6537A9B7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шестиклассники показали при выполнении заданий:</w:t>
      </w:r>
    </w:p>
    <w:p w:rsidR="00985385" w:rsidRPr="00CD431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D431F">
        <w:rPr>
          <w:rFonts w:ascii="Times New Roman" w:hAnsi="Times New Roman" w:cs="Times New Roman"/>
          <w:sz w:val="24"/>
          <w:szCs w:val="24"/>
        </w:rPr>
        <w:t>3. Умение оперировать на базовом уровне понятием «десятичная дробь».</w:t>
      </w:r>
    </w:p>
    <w:p w:rsidR="00985385" w:rsidRPr="00CD431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D431F">
        <w:rPr>
          <w:rFonts w:ascii="Times New Roman" w:hAnsi="Times New Roman" w:cs="Times New Roman"/>
          <w:sz w:val="24"/>
          <w:szCs w:val="24"/>
        </w:rPr>
        <w:t xml:space="preserve">5. Овладение приемами выполнения тождественных преобразований выражений. </w:t>
      </w:r>
    </w:p>
    <w:p w:rsidR="00985385" w:rsidRPr="00CD431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D431F">
        <w:rPr>
          <w:rFonts w:ascii="Times New Roman" w:hAnsi="Times New Roman" w:cs="Times New Roman"/>
          <w:sz w:val="24"/>
          <w:szCs w:val="24"/>
        </w:rPr>
        <w:t>11.1. Умение читать информацию, представленную в виде таблицы, диаграммы.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D431F">
        <w:rPr>
          <w:rFonts w:ascii="Times New Roman" w:hAnsi="Times New Roman" w:cs="Times New Roman"/>
          <w:sz w:val="24"/>
          <w:szCs w:val="24"/>
        </w:rPr>
        <w:t>11.2. Умение извлекать информацию, представленную в таблицах, на диаграммах.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Низкие баллы показали по следующим заданиям.</w:t>
      </w:r>
    </w:p>
    <w:p w:rsidR="00985385" w:rsidRPr="00CD431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D431F">
        <w:rPr>
          <w:rFonts w:ascii="Times New Roman" w:hAnsi="Times New Roman" w:cs="Times New Roman"/>
          <w:sz w:val="24"/>
          <w:szCs w:val="24"/>
        </w:rPr>
        <w:t xml:space="preserve">13.Умение оперировать на базовом уровне понятиями: «прямоугольный параллелепипед», «куб», «шар». 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D431F">
        <w:rPr>
          <w:rFonts w:ascii="Times New Roman" w:hAnsi="Times New Roman" w:cs="Times New Roman"/>
          <w:sz w:val="24"/>
          <w:szCs w:val="24"/>
        </w:rPr>
        <w:t>14. Умение проводить логические обоснования, доказательства математических утверждений.</w:t>
      </w:r>
    </w:p>
    <w:p w:rsidR="00985385" w:rsidRPr="009A0F58" w:rsidRDefault="00985385" w:rsidP="00985385">
      <w:pPr>
        <w:spacing w:line="276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Задание №2 на обыкновенные дроби с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одинаковыми  знаменателями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и  на смешанные числа.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Материал  будет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отрабатываться и в 6 классе  по теме  «Действия с обыкновенными дробями с разными знаменателями». Задача №4 на нахождение части от числа и числа по его части также отрабатывается и в 6 классе. Определение типа задач может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вызвать  трудности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у учащегося. Отработка навыка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при  решении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подобных задач  необходима для изучения алгебры в последующих классах. Задание №12 практической направленности.  Вызывает сложность у многих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обучающихся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самостоятельно выбрать свой маршрут.  Для отработки необходимо решать подобные задачи, выполнять проекты с задачами практической направленности. Задания 13 и 14 имеют повышенный уровень сложности. Его могут выполнить отдельные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обучающиеся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Поэтому закономерен невысокий рейтинг выполнения.</w:t>
      </w:r>
    </w:p>
    <w:p w:rsidR="00985385" w:rsidRDefault="00985385" w:rsidP="009853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376C70C" wp14:editId="1EBECA9D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семиклассники показали при выполнении заданий:</w:t>
      </w:r>
    </w:p>
    <w:p w:rsidR="00985385" w:rsidRPr="00845F5A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845F5A">
        <w:rPr>
          <w:rFonts w:ascii="Times New Roman" w:hAnsi="Times New Roman" w:cs="Times New Roman"/>
          <w:sz w:val="24"/>
          <w:szCs w:val="24"/>
        </w:rPr>
        <w:t>1.Умение оперировать на базовом уровне понятием целое число</w:t>
      </w:r>
    </w:p>
    <w:p w:rsidR="00985385" w:rsidRPr="00845F5A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845F5A">
        <w:rPr>
          <w:rFonts w:ascii="Times New Roman" w:hAnsi="Times New Roman" w:cs="Times New Roman"/>
          <w:sz w:val="24"/>
          <w:szCs w:val="24"/>
        </w:rPr>
        <w:t>5. Умение пользоваться оценкой и прикидкой при практических расчетах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845F5A">
        <w:rPr>
          <w:rFonts w:ascii="Times New Roman" w:hAnsi="Times New Roman" w:cs="Times New Roman"/>
          <w:sz w:val="24"/>
          <w:szCs w:val="24"/>
        </w:rPr>
        <w:t>6. Умение изображать геометрические фигуры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Низкие баллы показали по следующим заданиям.</w:t>
      </w:r>
    </w:p>
    <w:p w:rsidR="00985385" w:rsidRPr="00845F5A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845F5A">
        <w:rPr>
          <w:rFonts w:ascii="Times New Roman" w:hAnsi="Times New Roman" w:cs="Times New Roman"/>
          <w:sz w:val="24"/>
          <w:szCs w:val="24"/>
        </w:rPr>
        <w:t>7. Умение работать с таблицами, схемами, графиками диаграммами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845F5A">
        <w:rPr>
          <w:rFonts w:ascii="Times New Roman" w:hAnsi="Times New Roman" w:cs="Times New Roman"/>
          <w:sz w:val="24"/>
          <w:szCs w:val="24"/>
        </w:rPr>
        <w:t xml:space="preserve">11. Умение </w:t>
      </w:r>
      <w:proofErr w:type="spellStart"/>
      <w:r w:rsidRPr="00845F5A">
        <w:rPr>
          <w:rFonts w:ascii="Times New Roman" w:hAnsi="Times New Roman" w:cs="Times New Roman"/>
          <w:sz w:val="24"/>
          <w:szCs w:val="24"/>
        </w:rPr>
        <w:t>терпретировать</w:t>
      </w:r>
      <w:proofErr w:type="spellEnd"/>
      <w:r w:rsidRPr="00845F5A">
        <w:rPr>
          <w:rFonts w:ascii="Times New Roman" w:hAnsi="Times New Roman" w:cs="Times New Roman"/>
          <w:sz w:val="24"/>
          <w:szCs w:val="24"/>
        </w:rPr>
        <w:t xml:space="preserve"> информацию, полученную при пр</w:t>
      </w:r>
      <w:r>
        <w:rPr>
          <w:rFonts w:ascii="Times New Roman" w:hAnsi="Times New Roman" w:cs="Times New Roman"/>
          <w:sz w:val="24"/>
          <w:szCs w:val="24"/>
        </w:rPr>
        <w:t>оведении несложных исследований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845F5A">
        <w:rPr>
          <w:rFonts w:ascii="Times New Roman" w:hAnsi="Times New Roman" w:cs="Times New Roman"/>
          <w:sz w:val="24"/>
          <w:szCs w:val="24"/>
        </w:rPr>
        <w:t>13. Умение собирать, представля</w:t>
      </w:r>
      <w:r>
        <w:rPr>
          <w:rFonts w:ascii="Times New Roman" w:hAnsi="Times New Roman" w:cs="Times New Roman"/>
          <w:sz w:val="24"/>
          <w:szCs w:val="24"/>
        </w:rPr>
        <w:t>ть, интерпретировать информацию</w:t>
      </w:r>
    </w:p>
    <w:p w:rsidR="00985385" w:rsidRPr="009A0F58" w:rsidRDefault="00985385" w:rsidP="00985385">
      <w:pPr>
        <w:spacing w:line="276" w:lineRule="auto"/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 заданием 12 и 13 смогли справиться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обучающиеся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которые проявляют интерес к математике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  имеют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математические способности. Таких учеников немного, поэтому и рейтинг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выполнения  заданий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низкий. Задание №7 проверяет умение работать с таблицами, с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хемами, графиками диаграммами, ч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итать несложные готовые таблицы. Это задание повышенного уровня сложности.  Низкий уровень владения данным умением указывает на полное или частичное отсутствие единых требований к формированию универсальных учебных действий на уроках математики, географии, биологии, ОБЖ, обществознания.  При выполнении задания №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  на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нахождение части от числа или числа по его части необходимо знать алгоритм их решения. С подобными задачами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обучающиеся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знакомились еще в 5 классе и решали их в 6 классе. Значит, материал не отработан на должном уровне в течение 2 лет. Такие задачи традиционно вызывают затруднения у многих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обучающихся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Необходимо уделить серьезное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внимание  решению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подобных задач с помощью систематизированного повторения.</w:t>
      </w:r>
    </w:p>
    <w:p w:rsidR="00985385" w:rsidRDefault="00985385" w:rsidP="009853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6FA5CE" wp14:editId="0E388F3B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5385" w:rsidRDefault="00985385" w:rsidP="009853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восьми</w:t>
      </w:r>
      <w:r w:rsidRPr="003B3F83">
        <w:rPr>
          <w:rFonts w:ascii="Times New Roman" w:hAnsi="Times New Roman" w:cs="Times New Roman"/>
          <w:sz w:val="24"/>
          <w:szCs w:val="24"/>
        </w:rPr>
        <w:t>классники показали при выполнении заданий:</w:t>
      </w:r>
    </w:p>
    <w:p w:rsidR="00985385" w:rsidRPr="003B3F83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Умение о</w:t>
      </w:r>
      <w:r w:rsidRPr="003B3F83">
        <w:rPr>
          <w:rFonts w:ascii="Times New Roman" w:hAnsi="Times New Roman" w:cs="Times New Roman"/>
          <w:sz w:val="24"/>
          <w:szCs w:val="24"/>
        </w:rPr>
        <w:t>перировать на базовом уровне понятиями «обыкновенная дробь», «смешанное число»</w:t>
      </w:r>
    </w:p>
    <w:p w:rsidR="00985385" w:rsidRPr="003B3F83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Умение оперировать</w:t>
      </w:r>
      <w:r w:rsidRPr="003B3F83">
        <w:rPr>
          <w:rFonts w:ascii="Times New Roman" w:hAnsi="Times New Roman" w:cs="Times New Roman"/>
          <w:sz w:val="24"/>
          <w:szCs w:val="24"/>
        </w:rPr>
        <w:t xml:space="preserve"> на базовом уро</w:t>
      </w:r>
      <w:r>
        <w:rPr>
          <w:rFonts w:ascii="Times New Roman" w:hAnsi="Times New Roman" w:cs="Times New Roman"/>
          <w:sz w:val="24"/>
          <w:szCs w:val="24"/>
        </w:rPr>
        <w:t>вне понятием «десятичная дробь»</w:t>
      </w:r>
    </w:p>
    <w:p w:rsidR="00985385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>3. Умение извлекать информацию, представленную в таб</w:t>
      </w:r>
      <w:r>
        <w:rPr>
          <w:rFonts w:ascii="Times New Roman" w:hAnsi="Times New Roman" w:cs="Times New Roman"/>
          <w:sz w:val="24"/>
          <w:szCs w:val="24"/>
        </w:rPr>
        <w:t xml:space="preserve">лицах, на диаграммах, графиках. </w:t>
      </w:r>
    </w:p>
    <w:p w:rsidR="00985385" w:rsidRPr="003B3F83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Умение р</w:t>
      </w:r>
      <w:r w:rsidRPr="003B3F83">
        <w:rPr>
          <w:rFonts w:ascii="Times New Roman" w:hAnsi="Times New Roman" w:cs="Times New Roman"/>
          <w:sz w:val="24"/>
          <w:szCs w:val="24"/>
        </w:rPr>
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985385" w:rsidRPr="003B3F83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>6. Умение анализировать, извле</w:t>
      </w:r>
      <w:r>
        <w:rPr>
          <w:rFonts w:ascii="Times New Roman" w:hAnsi="Times New Roman" w:cs="Times New Roman"/>
          <w:sz w:val="24"/>
          <w:szCs w:val="24"/>
        </w:rPr>
        <w:t xml:space="preserve">кать необходимую информацию. </w:t>
      </w:r>
      <w:r w:rsidRPr="003B3F83">
        <w:rPr>
          <w:rFonts w:ascii="Times New Roman" w:hAnsi="Times New Roman" w:cs="Times New Roman"/>
          <w:sz w:val="24"/>
          <w:szCs w:val="24"/>
        </w:rPr>
        <w:t>Решать несложные логические задачи, находить пересечение, объединение, подмножество в простейших ситуациях</w:t>
      </w:r>
    </w:p>
    <w:p w:rsidR="00985385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>9. Овладение приёмами решен</w:t>
      </w:r>
      <w:r>
        <w:rPr>
          <w:rFonts w:ascii="Times New Roman" w:hAnsi="Times New Roman" w:cs="Times New Roman"/>
          <w:sz w:val="24"/>
          <w:szCs w:val="24"/>
        </w:rPr>
        <w:t xml:space="preserve">ия уравнений, систем уравнений. </w:t>
      </w:r>
    </w:p>
    <w:p w:rsidR="00985385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>Низкие баллы</w:t>
      </w:r>
      <w:r>
        <w:rPr>
          <w:rFonts w:ascii="Times New Roman" w:hAnsi="Times New Roman" w:cs="Times New Roman"/>
          <w:sz w:val="24"/>
          <w:szCs w:val="24"/>
        </w:rPr>
        <w:t xml:space="preserve"> показали по следующим заданиям:</w:t>
      </w:r>
    </w:p>
    <w:p w:rsidR="00985385" w:rsidRPr="003B3F83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 xml:space="preserve">10. Умение анализировать, извлекать необходимую информацию, пользоваться оценкой и прикидкой при практических расчётах </w:t>
      </w:r>
    </w:p>
    <w:p w:rsidR="00985385" w:rsidRPr="003B3F83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>16. Развитие умений применять изученные понятия, результаты, методы для решения</w:t>
      </w:r>
      <w:r>
        <w:rPr>
          <w:rFonts w:ascii="Times New Roman" w:hAnsi="Times New Roman" w:cs="Times New Roman"/>
          <w:sz w:val="24"/>
          <w:szCs w:val="24"/>
        </w:rPr>
        <w:t xml:space="preserve"> задач практического характера </w:t>
      </w:r>
    </w:p>
    <w:p w:rsidR="00985385" w:rsidRDefault="00985385" w:rsidP="0098538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 xml:space="preserve">В задании №8 допущены ошибки. Этот материал изучался в 4 четверти 7 класса в дистанционном формате. В сентябре повторение организовать было очень сложно. Тема «Линейная функция» для восприятия семиклассников непростая. Поэтому задания такого типа необходимо отрабатывать и в 8 классе. Изучение функциональной зависимости будет продолжена в 8 </w:t>
      </w:r>
      <w:proofErr w:type="gramStart"/>
      <w:r w:rsidRPr="003B3F83">
        <w:rPr>
          <w:rFonts w:ascii="Times New Roman" w:hAnsi="Times New Roman" w:cs="Times New Roman"/>
          <w:sz w:val="24"/>
          <w:szCs w:val="24"/>
        </w:rPr>
        <w:t>классе  во</w:t>
      </w:r>
      <w:proofErr w:type="gramEnd"/>
      <w:r w:rsidRPr="003B3F83">
        <w:rPr>
          <w:rFonts w:ascii="Times New Roman" w:hAnsi="Times New Roman" w:cs="Times New Roman"/>
          <w:sz w:val="24"/>
          <w:szCs w:val="24"/>
        </w:rPr>
        <w:t xml:space="preserve"> время изучения темы «Квадратичная функция».  Задания №11 и 12   содержатся в </w:t>
      </w:r>
      <w:proofErr w:type="spellStart"/>
      <w:r w:rsidRPr="003B3F83">
        <w:rPr>
          <w:rFonts w:ascii="Times New Roman" w:hAnsi="Times New Roman" w:cs="Times New Roman"/>
          <w:sz w:val="24"/>
          <w:szCs w:val="24"/>
        </w:rPr>
        <w:t>КИМах</w:t>
      </w:r>
      <w:proofErr w:type="spellEnd"/>
      <w:r w:rsidRPr="003B3F83">
        <w:rPr>
          <w:rFonts w:ascii="Times New Roman" w:hAnsi="Times New Roman" w:cs="Times New Roman"/>
          <w:sz w:val="24"/>
          <w:szCs w:val="24"/>
        </w:rPr>
        <w:t xml:space="preserve"> ОГЭ. Поэтому уже в 8 классе необходимо решать подобные задания на упрощение алгебраических </w:t>
      </w:r>
      <w:proofErr w:type="gramStart"/>
      <w:r w:rsidRPr="003B3F83">
        <w:rPr>
          <w:rFonts w:ascii="Times New Roman" w:hAnsi="Times New Roman" w:cs="Times New Roman"/>
          <w:sz w:val="24"/>
          <w:szCs w:val="24"/>
        </w:rPr>
        <w:t>выражений  (</w:t>
      </w:r>
      <w:proofErr w:type="gramEnd"/>
      <w:r w:rsidRPr="003B3F83">
        <w:rPr>
          <w:rFonts w:ascii="Times New Roman" w:hAnsi="Times New Roman" w:cs="Times New Roman"/>
          <w:sz w:val="24"/>
          <w:szCs w:val="24"/>
        </w:rPr>
        <w:t xml:space="preserve">№11),   уметь сравнивать рациональные числа с помощью числовой прямой (№12). Для работы на уроках можно использовать </w:t>
      </w:r>
      <w:proofErr w:type="spellStart"/>
      <w:r w:rsidRPr="003B3F8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3B3F83">
        <w:rPr>
          <w:rFonts w:ascii="Times New Roman" w:hAnsi="Times New Roman" w:cs="Times New Roman"/>
          <w:sz w:val="24"/>
          <w:szCs w:val="24"/>
        </w:rPr>
        <w:t xml:space="preserve"> ОГЭ для успешного выполнения подобных заданий. Задания №14, 15, 16 повышенного уровня сложности. Их выполнили отдельные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3B3F83">
        <w:rPr>
          <w:rFonts w:ascii="Times New Roman" w:hAnsi="Times New Roman" w:cs="Times New Roman"/>
          <w:sz w:val="24"/>
          <w:szCs w:val="24"/>
        </w:rPr>
        <w:t>.</w:t>
      </w:r>
    </w:p>
    <w:p w:rsidR="00985385" w:rsidRDefault="00985385" w:rsidP="0098538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DB712C" wp14:editId="3F917B4D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девяти</w:t>
      </w:r>
      <w:r w:rsidRPr="003B3F83">
        <w:rPr>
          <w:rFonts w:ascii="Times New Roman" w:hAnsi="Times New Roman" w:cs="Times New Roman"/>
          <w:sz w:val="24"/>
          <w:szCs w:val="24"/>
        </w:rPr>
        <w:t>классники показали при выполнении заданий:</w:t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Умение о</w:t>
      </w:r>
      <w:r w:rsidRPr="00C3614F">
        <w:rPr>
          <w:rFonts w:ascii="Times New Roman" w:hAnsi="Times New Roman" w:cs="Times New Roman"/>
          <w:sz w:val="24"/>
          <w:szCs w:val="24"/>
        </w:rPr>
        <w:t>перировать на базовом уровне понятиями «обыкновенная дробь», «смешанное число», «десятичная дробь»</w:t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Умение о</w:t>
      </w:r>
      <w:r w:rsidRPr="00C3614F">
        <w:rPr>
          <w:rFonts w:ascii="Times New Roman" w:hAnsi="Times New Roman" w:cs="Times New Roman"/>
          <w:sz w:val="24"/>
          <w:szCs w:val="24"/>
        </w:rPr>
        <w:t>ценивать значение квадратного корня из положительного числа / знать геометрическую интерпретацию целых, рациональных, действительных чисел</w:t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>14. Овладение геометрическим языком; формирование систематических знаний о плоских фигурах и их свойствах, использование г</w:t>
      </w:r>
      <w:r>
        <w:rPr>
          <w:rFonts w:ascii="Times New Roman" w:hAnsi="Times New Roman" w:cs="Times New Roman"/>
          <w:sz w:val="24"/>
          <w:szCs w:val="24"/>
        </w:rPr>
        <w:t>еометрических понятий и теорем</w:t>
      </w:r>
    </w:p>
    <w:p w:rsidR="00985385" w:rsidRDefault="00985385" w:rsidP="00985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F83">
        <w:rPr>
          <w:rFonts w:ascii="Times New Roman" w:hAnsi="Times New Roman" w:cs="Times New Roman"/>
          <w:sz w:val="24"/>
          <w:szCs w:val="24"/>
        </w:rPr>
        <w:t>Низкие баллы</w:t>
      </w:r>
      <w:r>
        <w:rPr>
          <w:rFonts w:ascii="Times New Roman" w:hAnsi="Times New Roman" w:cs="Times New Roman"/>
          <w:sz w:val="24"/>
          <w:szCs w:val="24"/>
        </w:rPr>
        <w:t xml:space="preserve"> показали по следующим заданиям: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>9. Овладение символьным языком алгебры</w:t>
      </w:r>
      <w:r w:rsidRPr="00C3614F">
        <w:rPr>
          <w:rFonts w:ascii="Times New Roman" w:hAnsi="Times New Roman" w:cs="Times New Roman"/>
          <w:sz w:val="24"/>
          <w:szCs w:val="24"/>
        </w:rPr>
        <w:tab/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Умение о</w:t>
      </w:r>
      <w:r w:rsidRPr="00C3614F">
        <w:rPr>
          <w:rFonts w:ascii="Times New Roman" w:hAnsi="Times New Roman" w:cs="Times New Roman"/>
          <w:sz w:val="24"/>
          <w:szCs w:val="24"/>
        </w:rPr>
        <w:t>перировать на базовом уровне понятиями геометрических фигур, применять для реш</w:t>
      </w:r>
      <w:r>
        <w:rPr>
          <w:rFonts w:ascii="Times New Roman" w:hAnsi="Times New Roman" w:cs="Times New Roman"/>
          <w:sz w:val="24"/>
          <w:szCs w:val="24"/>
        </w:rPr>
        <w:t xml:space="preserve">ения задач геометрические факты </w:t>
      </w:r>
      <w:proofErr w:type="gramStart"/>
      <w:r w:rsidRPr="00C3614F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C3614F">
        <w:rPr>
          <w:rFonts w:ascii="Times New Roman" w:hAnsi="Times New Roman" w:cs="Times New Roman"/>
          <w:sz w:val="24"/>
          <w:szCs w:val="24"/>
        </w:rPr>
        <w:t xml:space="preserve"> несложные преобразования дробно-линейных выражений, использовать формулы сокращённого умножения</w:t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>15. Развитие умений моделировать реальные ситуации на языке геометрии, исследовать построенную модель с использованием геометрических понят</w:t>
      </w:r>
      <w:r>
        <w:rPr>
          <w:rFonts w:ascii="Times New Roman" w:hAnsi="Times New Roman" w:cs="Times New Roman"/>
          <w:sz w:val="24"/>
          <w:szCs w:val="24"/>
        </w:rPr>
        <w:t xml:space="preserve">ий и теорем, аппарата алгебры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Умение о</w:t>
      </w:r>
      <w:r w:rsidRPr="00C3614F">
        <w:rPr>
          <w:rFonts w:ascii="Times New Roman" w:hAnsi="Times New Roman" w:cs="Times New Roman"/>
          <w:sz w:val="24"/>
          <w:szCs w:val="24"/>
        </w:rPr>
        <w:t>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Умение р</w:t>
      </w:r>
      <w:r w:rsidRPr="00C3614F">
        <w:rPr>
          <w:rFonts w:ascii="Times New Roman" w:hAnsi="Times New Roman" w:cs="Times New Roman"/>
          <w:sz w:val="24"/>
          <w:szCs w:val="24"/>
        </w:rPr>
        <w:t>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задачи"</w:t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lastRenderedPageBreak/>
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</w:r>
      <w:r w:rsidRPr="00C3614F">
        <w:rPr>
          <w:rFonts w:ascii="Times New Roman" w:hAnsi="Times New Roman" w:cs="Times New Roman"/>
          <w:sz w:val="24"/>
          <w:szCs w:val="24"/>
        </w:rPr>
        <w:tab/>
      </w:r>
    </w:p>
    <w:p w:rsidR="00985385" w:rsidRPr="00C3614F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C3614F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</w:p>
    <w:p w:rsidR="00985385" w:rsidRPr="009A0F58" w:rsidRDefault="00985385" w:rsidP="00985385">
      <w:pPr>
        <w:ind w:firstLine="708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Для отработки задания №5 на «Линейную функцию» полезно использовать </w:t>
      </w:r>
      <w:proofErr w:type="spell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КИМы</w:t>
      </w:r>
      <w:proofErr w:type="spell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для подготовки к ОГЭ. В них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содержится  необходимый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материал. Тема «Линейная функция» изучалась в 7 классе. Если не было систематизированного повторения в 8 классе, то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есть </w:t>
      </w:r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большая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вероятность  неуспешного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выполнения подобного задания. Задание №9 связано с упрощением алгебраических выражений. Необходимо больше выполнять тренировочных заданий на формулы сокращенного умножения и раскрытия скобок, а также совершенствовать вычислительные навыки. Также можно обраться к </w:t>
      </w:r>
      <w:proofErr w:type="spell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КИМам</w:t>
      </w:r>
      <w:proofErr w:type="spell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ОГЭ, </w:t>
      </w:r>
      <w:proofErr w:type="gramStart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использовать  различные</w:t>
      </w:r>
      <w:proofErr w:type="gramEnd"/>
      <w:r w:rsidRPr="009A0F5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платформы сети . Задание №10 на нахождение вероятности события. Подобные задания будут отрабатываться в 9 классе.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  <w:r w:rsidRPr="00C3614F">
        <w:rPr>
          <w:rFonts w:ascii="Times New Roman" w:hAnsi="Times New Roman" w:cs="Times New Roman"/>
          <w:b/>
          <w:sz w:val="24"/>
          <w:szCs w:val="24"/>
        </w:rPr>
        <w:t>Русский язык. ВПР-2020</w:t>
      </w: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341C67" wp14:editId="293276AF">
            <wp:extent cx="5295900" cy="2890838"/>
            <wp:effectExtent l="0" t="0" r="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Пятиклассники в целом успешно справились с заданиями работы, целью которой было определить уровень усвоения образовательной программы начального образования.</w:t>
      </w:r>
    </w:p>
    <w:p w:rsidR="00985385" w:rsidRPr="00BA307E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FFFD432" wp14:editId="647C339D">
            <wp:extent cx="5313872" cy="2751826"/>
            <wp:effectExtent l="0" t="0" r="1270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85385" w:rsidRPr="00BA307E" w:rsidRDefault="00985385" w:rsidP="009853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07E">
        <w:rPr>
          <w:rFonts w:ascii="Times New Roman" w:hAnsi="Times New Roman" w:cs="Times New Roman"/>
          <w:sz w:val="24"/>
          <w:szCs w:val="24"/>
        </w:rPr>
        <w:t>Достижение планируемых результатов в 6 классе практически совпадают с городскими во всех блоках, проверяемых работой. Повышенные результаты показали 6-классники по заданиям 1К3, 2К2, 4,1, 12.</w:t>
      </w:r>
    </w:p>
    <w:p w:rsidR="00985385" w:rsidRPr="00BA307E" w:rsidRDefault="00985385" w:rsidP="00985385">
      <w:pPr>
        <w:ind w:left="360"/>
        <w:rPr>
          <w:rFonts w:ascii="Times New Roman" w:hAnsi="Times New Roman" w:cs="Times New Roman"/>
          <w:sz w:val="24"/>
          <w:szCs w:val="24"/>
        </w:rPr>
      </w:pPr>
      <w:r w:rsidRPr="00BA307E">
        <w:rPr>
          <w:rFonts w:ascii="Times New Roman" w:hAnsi="Times New Roman" w:cs="Times New Roman"/>
          <w:sz w:val="24"/>
          <w:szCs w:val="24"/>
        </w:rPr>
        <w:t>Проблемные поля выявлены в заданиях 5.2, 7.2, 10.</w:t>
      </w:r>
    </w:p>
    <w:p w:rsidR="00985385" w:rsidRPr="00BA307E" w:rsidRDefault="00985385" w:rsidP="009853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07E">
        <w:rPr>
          <w:rFonts w:ascii="Times New Roman" w:hAnsi="Times New Roman" w:cs="Times New Roman"/>
          <w:sz w:val="24"/>
          <w:szCs w:val="24"/>
        </w:rPr>
        <w:t xml:space="preserve">Задание 1 – списывать текст с пропуском орфограмм и </w:t>
      </w:r>
      <w:proofErr w:type="spellStart"/>
      <w:r w:rsidRPr="00BA307E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BA307E">
        <w:rPr>
          <w:rFonts w:ascii="Times New Roman" w:hAnsi="Times New Roman" w:cs="Times New Roman"/>
          <w:sz w:val="24"/>
          <w:szCs w:val="24"/>
        </w:rPr>
        <w:t xml:space="preserve">, соблюдая на практике письма изученные правила,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BA307E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Pr="00BA307E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BA307E">
        <w:rPr>
          <w:rFonts w:ascii="Times New Roman" w:hAnsi="Times New Roman" w:cs="Times New Roman"/>
          <w:sz w:val="24"/>
          <w:szCs w:val="24"/>
        </w:rPr>
        <w:t xml:space="preserve"> выполнили в целом удовлетворительно. При этом, конечно, высокие баллы (выше 80-100%) все школы показали по критерию 1К3 – непосредственное списывание (без графических искажений, исправлений, замены букв и др.) Орфографическая и особенно пунктуационная грамотность представлена средними показателями</w:t>
      </w:r>
    </w:p>
    <w:p w:rsidR="00985385" w:rsidRPr="00BA307E" w:rsidRDefault="00985385" w:rsidP="009853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07E">
        <w:rPr>
          <w:rFonts w:ascii="Times New Roman" w:hAnsi="Times New Roman" w:cs="Times New Roman"/>
          <w:sz w:val="24"/>
          <w:szCs w:val="24"/>
        </w:rPr>
        <w:t xml:space="preserve">Успешно справились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BA307E">
        <w:rPr>
          <w:rFonts w:ascii="Times New Roman" w:hAnsi="Times New Roman" w:cs="Times New Roman"/>
          <w:sz w:val="24"/>
          <w:szCs w:val="24"/>
        </w:rPr>
        <w:t xml:space="preserve"> с заданием 2К2 – выполнение морфемного разбора, показав высокий уровень владения УУД – анализ структуры слова.</w:t>
      </w:r>
    </w:p>
    <w:p w:rsidR="00985385" w:rsidRPr="00BA307E" w:rsidRDefault="00985385" w:rsidP="009853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07E">
        <w:rPr>
          <w:rFonts w:ascii="Times New Roman" w:hAnsi="Times New Roman" w:cs="Times New Roman"/>
          <w:sz w:val="24"/>
          <w:szCs w:val="24"/>
        </w:rPr>
        <w:t xml:space="preserve">А морфологический разбор слова (2К3) вызвал трудности.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BA307E">
        <w:rPr>
          <w:rFonts w:ascii="Times New Roman" w:hAnsi="Times New Roman" w:cs="Times New Roman"/>
          <w:sz w:val="24"/>
          <w:szCs w:val="24"/>
        </w:rPr>
        <w:t xml:space="preserve"> правильно распознают части речи, как и в задании 4.1, но затрудняются с определением постоянных и непостоянных морфологических признаков анализируемого слова. </w:t>
      </w:r>
    </w:p>
    <w:p w:rsidR="00985385" w:rsidRPr="00BA307E" w:rsidRDefault="00985385" w:rsidP="009853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07E">
        <w:rPr>
          <w:rFonts w:ascii="Times New Roman" w:hAnsi="Times New Roman" w:cs="Times New Roman"/>
          <w:sz w:val="24"/>
          <w:szCs w:val="24"/>
        </w:rPr>
        <w:t xml:space="preserve">Задания 8, 9 направлены на выявление уровня </w:t>
      </w:r>
      <w:proofErr w:type="spellStart"/>
      <w:r w:rsidRPr="00BA307E">
        <w:rPr>
          <w:rFonts w:ascii="Times New Roman" w:hAnsi="Times New Roman" w:cs="Times New Roman"/>
          <w:sz w:val="24"/>
          <w:szCs w:val="24"/>
        </w:rPr>
        <w:t>текстоведческих</w:t>
      </w:r>
      <w:proofErr w:type="spellEnd"/>
      <w:r w:rsidRPr="00BA307E">
        <w:rPr>
          <w:rFonts w:ascii="Times New Roman" w:hAnsi="Times New Roman" w:cs="Times New Roman"/>
          <w:sz w:val="24"/>
          <w:szCs w:val="24"/>
        </w:rPr>
        <w:t xml:space="preserve"> знаний и умений. Вызвало затруднение у 6-классников задание 8 – формулировка основной мысли текста, хотя ответ можно было найти в самом тексте, без </w:t>
      </w:r>
      <w:proofErr w:type="spellStart"/>
      <w:r w:rsidRPr="00BA307E">
        <w:rPr>
          <w:rFonts w:ascii="Times New Roman" w:hAnsi="Times New Roman" w:cs="Times New Roman"/>
          <w:sz w:val="24"/>
          <w:szCs w:val="24"/>
        </w:rPr>
        <w:t>переформулирования</w:t>
      </w:r>
      <w:proofErr w:type="spellEnd"/>
      <w:r w:rsidRPr="00BA307E">
        <w:rPr>
          <w:rFonts w:ascii="Times New Roman" w:hAnsi="Times New Roman" w:cs="Times New Roman"/>
          <w:sz w:val="24"/>
          <w:szCs w:val="24"/>
        </w:rPr>
        <w:t xml:space="preserve">. Задание 9 предполагало ответ на вопрос по тексту. Причем вопросы в 1 и 2 вариантах были разной сложности. В 1 ответ лежал на поверхности, во 2 – надо было извлечь информацию, внимательно перечитав и осмыслив текст. </w:t>
      </w:r>
    </w:p>
    <w:p w:rsidR="00985385" w:rsidRDefault="00985385" w:rsidP="009853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07E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BA307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A307E">
        <w:rPr>
          <w:rFonts w:ascii="Times New Roman" w:hAnsi="Times New Roman" w:cs="Times New Roman"/>
          <w:sz w:val="24"/>
          <w:szCs w:val="24"/>
        </w:rPr>
        <w:t xml:space="preserve"> навыков по </w:t>
      </w:r>
      <w:proofErr w:type="spellStart"/>
      <w:r w:rsidRPr="00BA307E">
        <w:rPr>
          <w:rFonts w:ascii="Times New Roman" w:hAnsi="Times New Roman" w:cs="Times New Roman"/>
          <w:sz w:val="24"/>
          <w:szCs w:val="24"/>
        </w:rPr>
        <w:t>текстоведению</w:t>
      </w:r>
      <w:proofErr w:type="spellEnd"/>
      <w:r w:rsidRPr="00BA307E">
        <w:rPr>
          <w:rFonts w:ascii="Times New Roman" w:hAnsi="Times New Roman" w:cs="Times New Roman"/>
          <w:sz w:val="24"/>
          <w:szCs w:val="24"/>
        </w:rPr>
        <w:t xml:space="preserve"> в целом невысок. Плохо справляются ребята с определением функциональных типов речи. </w:t>
      </w:r>
    </w:p>
    <w:p w:rsidR="00985385" w:rsidRDefault="00985385" w:rsidP="0098538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BD509BF" wp14:editId="06E39398">
            <wp:extent cx="5313872" cy="2984740"/>
            <wp:effectExtent l="0" t="0" r="127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5385" w:rsidRPr="002F7996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Достижение высоких планируемых результатов следует отметить в следующих заданиях: 1К3, 2К1, 3.1, 7. </w:t>
      </w:r>
    </w:p>
    <w:p w:rsidR="00985385" w:rsidRPr="002F7996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Результаты по всем блокам компетентностей, кроме одного, превышают городские и российские показатели.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Задание 1 проверяло навык правильного списывания текста с пропущенными орфограммами и </w:t>
      </w:r>
      <w:proofErr w:type="spellStart"/>
      <w:r w:rsidRPr="002F7996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2F7996">
        <w:rPr>
          <w:rFonts w:ascii="Times New Roman" w:hAnsi="Times New Roman" w:cs="Times New Roman"/>
          <w:sz w:val="24"/>
          <w:szCs w:val="24"/>
        </w:rPr>
        <w:t xml:space="preserve">, применение изученных правил на практике. Со списыванием дело обстоит неплохо – во всех школах показатели превышают 70%. Орфографическая и пунктуационная грамотность значительно ниже – от 50 до 60%. 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Задание 2 проверяло языковые опознавательные и классификационные умения – выполнять различного вида разборы: морфемный, словообразовательный, морфологический, синтаксический. Морфемный разбор (2К1) не вызвал затруднений, все школы показали результат выше 70%. На порядок хуже выполнен морфологический разбор (2К3), проверявший умение классифицировать слова как части речи и распознавать их грамматические признаки. </w:t>
      </w:r>
    </w:p>
    <w:p w:rsidR="00985385" w:rsidRPr="002F7996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Неплохо умеют семиклассники производить фонетический разбор, сопоставляя </w:t>
      </w:r>
      <w:proofErr w:type="spellStart"/>
      <w:proofErr w:type="gramStart"/>
      <w:r w:rsidRPr="002F799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F7996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2F7996">
        <w:rPr>
          <w:rFonts w:ascii="Times New Roman" w:hAnsi="Times New Roman" w:cs="Times New Roman"/>
          <w:sz w:val="24"/>
          <w:szCs w:val="24"/>
        </w:rPr>
        <w:t xml:space="preserve"> состав – почти все школьники справились с этим заданием на повышенном уровне.</w:t>
      </w:r>
    </w:p>
    <w:p w:rsidR="00985385" w:rsidRPr="002F7996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Следует 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2F7996">
        <w:rPr>
          <w:rFonts w:ascii="Times New Roman" w:hAnsi="Times New Roman" w:cs="Times New Roman"/>
          <w:sz w:val="24"/>
          <w:szCs w:val="24"/>
        </w:rPr>
        <w:t xml:space="preserve"> как успешно выполненное задание 6, нацеленное на выявление уровня распознавания случаев грамматической нормы русского литературного языка. В задание были включены такие выражения, как «от </w:t>
      </w:r>
      <w:proofErr w:type="spellStart"/>
      <w:r w:rsidRPr="002F7996">
        <w:rPr>
          <w:rFonts w:ascii="Times New Roman" w:hAnsi="Times New Roman" w:cs="Times New Roman"/>
          <w:sz w:val="24"/>
          <w:szCs w:val="24"/>
        </w:rPr>
        <w:t>шестиста</w:t>
      </w:r>
      <w:proofErr w:type="spellEnd"/>
      <w:r w:rsidRPr="002F7996">
        <w:rPr>
          <w:rFonts w:ascii="Times New Roman" w:hAnsi="Times New Roman" w:cs="Times New Roman"/>
          <w:sz w:val="24"/>
          <w:szCs w:val="24"/>
        </w:rPr>
        <w:t xml:space="preserve"> баллов», «нет </w:t>
      </w:r>
      <w:proofErr w:type="spellStart"/>
      <w:r w:rsidRPr="002F7996">
        <w:rPr>
          <w:rFonts w:ascii="Times New Roman" w:hAnsi="Times New Roman" w:cs="Times New Roman"/>
          <w:sz w:val="24"/>
          <w:szCs w:val="24"/>
        </w:rPr>
        <w:t>пятиста</w:t>
      </w:r>
      <w:proofErr w:type="spellEnd"/>
      <w:r w:rsidRPr="002F7996">
        <w:rPr>
          <w:rFonts w:ascii="Times New Roman" w:hAnsi="Times New Roman" w:cs="Times New Roman"/>
          <w:sz w:val="24"/>
          <w:szCs w:val="24"/>
        </w:rPr>
        <w:t xml:space="preserve"> граммов», – ошибки, которые в последнее время наиболее частотные в речи даже ведущих ТВ.</w:t>
      </w:r>
    </w:p>
    <w:p w:rsidR="00985385" w:rsidRPr="002F7996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Не вызвало трудностей задание 7, проверявшее навык постановки тире между подлежащим и сказуемым в предложении, грамматическая основа которого представлена существительными в именительном падеже.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Успешно справились семиклассники с заданием 8, показав достаточный уровень умения анализировать строение простых осложненных и сложных предложений, находить в предложениях обращения, однородные члены, применять пунктуационные правила. </w:t>
      </w:r>
    </w:p>
    <w:p w:rsidR="00985385" w:rsidRPr="002F7996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lastRenderedPageBreak/>
        <w:t xml:space="preserve">Задание 9 предлагало ученикам определить основную мысль текста. В 1 варианте текст для такого задания был выбран некорректно. Отдельные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2F7996">
        <w:rPr>
          <w:rFonts w:ascii="Times New Roman" w:hAnsi="Times New Roman" w:cs="Times New Roman"/>
          <w:sz w:val="24"/>
          <w:szCs w:val="24"/>
        </w:rPr>
        <w:t xml:space="preserve"> пробовали сформулировать идею, другие указали тему. В ключах к заданию как правильный ответ дано предложение, передающее основное содержание текста. Так что трактовать правильность </w:t>
      </w:r>
      <w:proofErr w:type="gramStart"/>
      <w:r w:rsidRPr="002F7996">
        <w:rPr>
          <w:rFonts w:ascii="Times New Roman" w:hAnsi="Times New Roman" w:cs="Times New Roman"/>
          <w:sz w:val="24"/>
          <w:szCs w:val="24"/>
        </w:rPr>
        <w:t>ответов</w:t>
      </w:r>
      <w:proofErr w:type="gramEnd"/>
      <w:r w:rsidRPr="002F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F7996">
        <w:rPr>
          <w:rFonts w:ascii="Times New Roman" w:hAnsi="Times New Roman" w:cs="Times New Roman"/>
          <w:sz w:val="24"/>
          <w:szCs w:val="24"/>
        </w:rPr>
        <w:t xml:space="preserve"> учителя могли достаточно вольно. Возможно, этим можно отчасти объяснить большой разброс в показателях – от 6,82% (427 школа) до 63,27% (423 школа).</w:t>
      </w:r>
    </w:p>
    <w:p w:rsidR="00985385" w:rsidRPr="002F7996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>В 10 задании проверялось УУД повышенной сложности – умение структурировать и сворачивать прочитанный текст, составлять в письменном виде план текста. Общие показатели по району превышают городские и российские.</w:t>
      </w:r>
    </w:p>
    <w:p w:rsidR="00985385" w:rsidRPr="002F7996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За 11 задание самый высокий показатель 72,45% (423 школа), самый низкий – 25,00% (427 школа). Здесь надо было дать ответ на предложенный вопрос. Причина низкого уровня результатов отчасти кроется в мало и плохо развитой речи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F7996">
        <w:rPr>
          <w:rFonts w:ascii="Times New Roman" w:hAnsi="Times New Roman" w:cs="Times New Roman"/>
          <w:sz w:val="24"/>
          <w:szCs w:val="24"/>
        </w:rPr>
        <w:t>, что не позволило им грамотно сформулировать умозаключение. Кроме того, ответ мог быть дан в разных формулировках, быть развернутым и очень кратким. Оценка учителя, таким образом, могла носить очень субъективный характер.</w:t>
      </w:r>
    </w:p>
    <w:p w:rsidR="00985385" w:rsidRPr="00E23680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E23680">
        <w:rPr>
          <w:rFonts w:ascii="Times New Roman" w:hAnsi="Times New Roman" w:cs="Times New Roman"/>
          <w:sz w:val="24"/>
          <w:szCs w:val="24"/>
        </w:rPr>
        <w:t>Задание 12 выявляло лексические умения учеников, в частности, умение определять лексическое значение многозначного слова и использовать это слово с другим значением в придуманном самим предложении. Однако выбор слова (пошло) в 1 варианте оказался неудачным, как и сам пример в ключах-ответах: Солнце пошло по небу и осветило все вокруг. Результаты по этому заданию невысокие.</w:t>
      </w:r>
    </w:p>
    <w:p w:rsidR="00985385" w:rsidRPr="002F7996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Низкие результаты показали все семиклассники при выполнении 13 задания, требующего распознать лексическое значение слова с опорой на указанный в задании контекст, а также стилистическую особенность слова. Опять-таки предложенное в 1 варианте слово «диковинные» современным подростком явно не воспринимается как разговорное, в его представлении это редко употребляемое нынче слово из книжной лексики. Да и слово «клеить» в жаргоне </w:t>
      </w:r>
      <w:proofErr w:type="spellStart"/>
      <w:r w:rsidRPr="002F7996">
        <w:rPr>
          <w:rFonts w:ascii="Times New Roman" w:hAnsi="Times New Roman" w:cs="Times New Roman"/>
          <w:sz w:val="24"/>
          <w:szCs w:val="24"/>
        </w:rPr>
        <w:t>тинейджеров</w:t>
      </w:r>
      <w:proofErr w:type="spellEnd"/>
      <w:r w:rsidRPr="002F7996">
        <w:rPr>
          <w:rFonts w:ascii="Times New Roman" w:hAnsi="Times New Roman" w:cs="Times New Roman"/>
          <w:sz w:val="24"/>
          <w:szCs w:val="24"/>
        </w:rPr>
        <w:t xml:space="preserve"> приобрело еще одно значение. Показатель за 13 задание единственный, который ниже городского и российского.</w:t>
      </w:r>
    </w:p>
    <w:p w:rsidR="00985385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96">
        <w:rPr>
          <w:rFonts w:ascii="Times New Roman" w:hAnsi="Times New Roman" w:cs="Times New Roman"/>
          <w:sz w:val="24"/>
          <w:szCs w:val="24"/>
        </w:rPr>
        <w:t xml:space="preserve">Введение в работу 14 задания на понимание смысла фразеологического оборота, который стал понятием почти архаическим, заставляет ученика убедиться в яркости и выразительности этой лексической единицы. Объяснить значение фразеологизма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2F7996">
        <w:rPr>
          <w:rFonts w:ascii="Times New Roman" w:hAnsi="Times New Roman" w:cs="Times New Roman"/>
          <w:sz w:val="24"/>
          <w:szCs w:val="24"/>
        </w:rPr>
        <w:t xml:space="preserve"> в целом сумели, во многом опираясь на языковое чутье, а вот употребить его собственной речи смогли не все.</w:t>
      </w: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3A1F254" wp14:editId="56DA5EA0">
            <wp:extent cx="5417389" cy="2889849"/>
            <wp:effectExtent l="0" t="0" r="12065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5385" w:rsidRDefault="00985385" w:rsidP="0098538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A0F58">
        <w:rPr>
          <w:rFonts w:ascii="Times New Roman" w:hAnsi="Times New Roman"/>
          <w:sz w:val="24"/>
          <w:szCs w:val="24"/>
        </w:rPr>
        <w:t xml:space="preserve">Задание 1 – списывать текст с пропуском орфограмм и </w:t>
      </w:r>
      <w:proofErr w:type="spellStart"/>
      <w:r w:rsidRPr="009A0F58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Pr="009A0F58">
        <w:rPr>
          <w:rFonts w:ascii="Times New Roman" w:hAnsi="Times New Roman"/>
          <w:sz w:val="24"/>
          <w:szCs w:val="24"/>
        </w:rPr>
        <w:t xml:space="preserve">, соблюдая на практике письма изученные правила,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A0F58">
        <w:rPr>
          <w:rFonts w:ascii="Times New Roman" w:hAnsi="Times New Roman"/>
          <w:sz w:val="24"/>
          <w:szCs w:val="24"/>
        </w:rPr>
        <w:t xml:space="preserve"> 8 </w:t>
      </w:r>
      <w:proofErr w:type="gramStart"/>
      <w:r w:rsidRPr="009A0F58">
        <w:rPr>
          <w:rFonts w:ascii="Times New Roman" w:hAnsi="Times New Roman"/>
          <w:sz w:val="24"/>
          <w:szCs w:val="24"/>
        </w:rPr>
        <w:t>классов</w:t>
      </w:r>
      <w:proofErr w:type="gramEnd"/>
      <w:r w:rsidRPr="009A0F58">
        <w:rPr>
          <w:rFonts w:ascii="Times New Roman" w:hAnsi="Times New Roman"/>
          <w:sz w:val="24"/>
          <w:szCs w:val="24"/>
        </w:rPr>
        <w:t xml:space="preserve"> выполнили в целом удовлетворительно. При этом, конечно, высокие баллы (выше 90%) все школы показали по критерию 1К3 – непосредственное списывание (без графических искажений, исправлений, замены букв и др.) Орфографическая и особенно пунктуационная грамотность представлена гораздо более низкими показателями – от 23,66% до 52%.</w:t>
      </w:r>
    </w:p>
    <w:p w:rsidR="00985385" w:rsidRPr="009A0F58" w:rsidRDefault="00985385" w:rsidP="0098538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85385" w:rsidRDefault="00985385" w:rsidP="0098538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 w:rsidRPr="009A0F58">
        <w:rPr>
          <w:rFonts w:ascii="Times New Roman" w:hAnsi="Times New Roman"/>
          <w:sz w:val="24"/>
          <w:szCs w:val="24"/>
        </w:rPr>
        <w:t xml:space="preserve"> показали, что на достаточном уровне владеют навыками различных видов чтения, адекватно понимают тексты разных типов </w:t>
      </w:r>
      <w:r>
        <w:rPr>
          <w:rFonts w:ascii="Times New Roman" w:hAnsi="Times New Roman"/>
          <w:sz w:val="24"/>
          <w:szCs w:val="24"/>
        </w:rPr>
        <w:t>речи</w:t>
      </w:r>
      <w:r w:rsidRPr="009A0F58">
        <w:rPr>
          <w:rFonts w:ascii="Times New Roman" w:hAnsi="Times New Roman"/>
          <w:sz w:val="24"/>
          <w:szCs w:val="24"/>
        </w:rPr>
        <w:t>. Умеют определять лексическое значение слова (задание 12), находить стилистически окрашенные слова, подбира</w:t>
      </w:r>
      <w:r>
        <w:rPr>
          <w:rFonts w:ascii="Times New Roman" w:hAnsi="Times New Roman"/>
          <w:sz w:val="24"/>
          <w:szCs w:val="24"/>
        </w:rPr>
        <w:t xml:space="preserve">ть к ним синонимы (задание 13). </w:t>
      </w:r>
      <w:r w:rsidRPr="009A0F58">
        <w:rPr>
          <w:rFonts w:ascii="Times New Roman" w:hAnsi="Times New Roman"/>
          <w:sz w:val="24"/>
          <w:szCs w:val="24"/>
        </w:rPr>
        <w:t xml:space="preserve">Успешно справились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A0F58">
        <w:rPr>
          <w:rFonts w:ascii="Times New Roman" w:hAnsi="Times New Roman"/>
          <w:sz w:val="24"/>
          <w:szCs w:val="24"/>
        </w:rPr>
        <w:t xml:space="preserve"> с заданием 5 – поставить ударение в слове, продемонстрировав владение на хорошем уровне орфоэпическими нормам</w:t>
      </w:r>
      <w:r>
        <w:rPr>
          <w:rFonts w:ascii="Times New Roman" w:hAnsi="Times New Roman"/>
          <w:sz w:val="24"/>
          <w:szCs w:val="24"/>
        </w:rPr>
        <w:t xml:space="preserve">и русского литературного языка. </w:t>
      </w:r>
      <w:r w:rsidRPr="009A0F58">
        <w:rPr>
          <w:rFonts w:ascii="Times New Roman" w:hAnsi="Times New Roman"/>
          <w:sz w:val="24"/>
          <w:szCs w:val="24"/>
        </w:rPr>
        <w:t xml:space="preserve">Не вызвало трудностей у ребят объяснить значение фразеологической единицы. Несмотря на то что в речи современных подростков пословицы практически не встречаются, многие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A0F58">
        <w:rPr>
          <w:rFonts w:ascii="Times New Roman" w:hAnsi="Times New Roman"/>
          <w:sz w:val="24"/>
          <w:szCs w:val="24"/>
        </w:rPr>
        <w:t xml:space="preserve"> смогли определить ее смысл верно. </w:t>
      </w:r>
    </w:p>
    <w:p w:rsidR="00985385" w:rsidRPr="009A0F58" w:rsidRDefault="00985385" w:rsidP="0098538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A0F58">
        <w:rPr>
          <w:rFonts w:ascii="Times New Roman" w:hAnsi="Times New Roman"/>
          <w:sz w:val="24"/>
          <w:szCs w:val="24"/>
        </w:rPr>
        <w:t>Несколько некорректно было сформулировано задание 11, предлагавшее дать письменный ответ на вопрос по тексту и выписать не менее трех ключевых слов (словосочетаний), подтверждающих ответ. В качестве правильных ответов указаны целые предложения, в том числе прямая речь героя. Дети, однако, поняли суть задания и неплохо справились с ним</w:t>
      </w:r>
      <w:r>
        <w:rPr>
          <w:rFonts w:ascii="Times New Roman" w:hAnsi="Times New Roman"/>
          <w:sz w:val="24"/>
          <w:szCs w:val="24"/>
        </w:rPr>
        <w:t>.</w:t>
      </w:r>
    </w:p>
    <w:p w:rsidR="00985385" w:rsidRPr="009A0F58" w:rsidRDefault="00985385" w:rsidP="0098538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A0F58">
        <w:rPr>
          <w:rFonts w:ascii="Times New Roman" w:hAnsi="Times New Roman"/>
          <w:sz w:val="24"/>
          <w:szCs w:val="24"/>
        </w:rPr>
        <w:t xml:space="preserve">Работа выявила и определенные дефициты. Самым трудным для восьмиклассников оказались задания 3 и 4, проверявшие знания морфологии и орфографии, умение классифицировать части речи и распознавать их грамматические признаки. Учащимся было предложено распознать и правильно записать производные предлоги. Следует отметить, что правописание производных предлогов, таких, как </w:t>
      </w:r>
      <w:r w:rsidRPr="009A0F58">
        <w:rPr>
          <w:rFonts w:ascii="Times New Roman" w:hAnsi="Times New Roman"/>
          <w:i/>
          <w:sz w:val="24"/>
          <w:szCs w:val="24"/>
        </w:rPr>
        <w:t>в течение, в продолжение, несмотря на то что</w:t>
      </w:r>
      <w:r w:rsidRPr="009A0F58">
        <w:rPr>
          <w:rFonts w:ascii="Times New Roman" w:hAnsi="Times New Roman"/>
          <w:sz w:val="24"/>
          <w:szCs w:val="24"/>
        </w:rPr>
        <w:t xml:space="preserve"> и др., является одной из наиболее часто встречаемых ошибок. Часто ошибаются ребята и в выборе слитного или раздельного написания разных частей речи (</w:t>
      </w:r>
      <w:r w:rsidRPr="009A0F58">
        <w:rPr>
          <w:rFonts w:ascii="Times New Roman" w:hAnsi="Times New Roman"/>
          <w:i/>
          <w:sz w:val="24"/>
          <w:szCs w:val="24"/>
        </w:rPr>
        <w:t>зато/за то, чтобы/что бы</w:t>
      </w:r>
      <w:r w:rsidRPr="009A0F58">
        <w:rPr>
          <w:rFonts w:ascii="Times New Roman" w:hAnsi="Times New Roman"/>
          <w:sz w:val="24"/>
          <w:szCs w:val="24"/>
        </w:rPr>
        <w:t xml:space="preserve"> и др.) Кроме того, эта тема по программе изучается в конце 7 класса, что как раз совпало в прошлом учебном году с дистанционным обучением. </w:t>
      </w:r>
    </w:p>
    <w:p w:rsidR="00985385" w:rsidRPr="009A0F58" w:rsidRDefault="00985385" w:rsidP="0098538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A0F58">
        <w:rPr>
          <w:rFonts w:ascii="Times New Roman" w:hAnsi="Times New Roman"/>
          <w:sz w:val="24"/>
          <w:szCs w:val="24"/>
        </w:rPr>
        <w:t xml:space="preserve">Формирование навыков пунктуации в программе 7 класса связаны с изучением морфологии. Задания 8, 9 проверяли </w:t>
      </w:r>
      <w:proofErr w:type="spellStart"/>
      <w:r w:rsidRPr="009A0F5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A0F58">
        <w:rPr>
          <w:rFonts w:ascii="Times New Roman" w:hAnsi="Times New Roman"/>
          <w:sz w:val="24"/>
          <w:szCs w:val="24"/>
        </w:rPr>
        <w:t xml:space="preserve"> умения видеть в предложении причастные и деепричастные обороты, определять их границы и место в предложении и правильно ставить знаки препинания в простом осложненном предложении. </w:t>
      </w:r>
    </w:p>
    <w:p w:rsidR="00985385" w:rsidRPr="009A0F58" w:rsidRDefault="00985385" w:rsidP="0098538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A0F58">
        <w:rPr>
          <w:rFonts w:ascii="Times New Roman" w:hAnsi="Times New Roman"/>
          <w:sz w:val="24"/>
          <w:szCs w:val="24"/>
        </w:rPr>
        <w:lastRenderedPageBreak/>
        <w:t xml:space="preserve">Повысился уровень </w:t>
      </w:r>
      <w:proofErr w:type="spellStart"/>
      <w:r w:rsidRPr="009A0F5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A0F58">
        <w:rPr>
          <w:rFonts w:ascii="Times New Roman" w:hAnsi="Times New Roman"/>
          <w:sz w:val="24"/>
          <w:szCs w:val="24"/>
        </w:rPr>
        <w:t xml:space="preserve"> навыков по </w:t>
      </w:r>
      <w:proofErr w:type="spellStart"/>
      <w:r w:rsidRPr="009A0F58">
        <w:rPr>
          <w:rFonts w:ascii="Times New Roman" w:hAnsi="Times New Roman"/>
          <w:sz w:val="24"/>
          <w:szCs w:val="24"/>
        </w:rPr>
        <w:t>текстоведению</w:t>
      </w:r>
      <w:proofErr w:type="spellEnd"/>
      <w:r w:rsidRPr="009A0F58">
        <w:rPr>
          <w:rFonts w:ascii="Times New Roman" w:hAnsi="Times New Roman"/>
          <w:sz w:val="24"/>
          <w:szCs w:val="24"/>
        </w:rPr>
        <w:t>. Как уже отмечалось, успешно справляются ребята с определением функциональных типов речи, умеют определить и сформулировать основную мысль текста, что является одним из основных УУД.</w:t>
      </w:r>
    </w:p>
    <w:p w:rsidR="00985385" w:rsidRDefault="00985385" w:rsidP="00985385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6CFF5D" wp14:editId="7A8D4116">
            <wp:extent cx="5633049" cy="2708694"/>
            <wp:effectExtent l="0" t="0" r="6350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5385" w:rsidRPr="009A0F58" w:rsidRDefault="00985385" w:rsidP="00985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обучающие</w:t>
      </w:r>
      <w:r w:rsidRPr="009A0F58">
        <w:rPr>
          <w:rFonts w:ascii="Times New Roman" w:hAnsi="Times New Roman" w:cs="Times New Roman"/>
          <w:sz w:val="24"/>
          <w:szCs w:val="24"/>
        </w:rPr>
        <w:t xml:space="preserve">ся неплохо справились с работой. По 6 пунктам (1К3, 2К1, 5, 10, 14, 17) все школы показали результаты выше 70% и выше средних баллов по СПб и РФ. Только по двум – ниже (418 школа – 2К3 18,8%, 427 школа – 1К2- 26,8%). Абсолютное большинство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A0F58">
        <w:rPr>
          <w:rFonts w:ascii="Times New Roman" w:hAnsi="Times New Roman" w:cs="Times New Roman"/>
          <w:sz w:val="24"/>
          <w:szCs w:val="24"/>
        </w:rPr>
        <w:t xml:space="preserve"> (90-100%) овладели навыком правильного списывания текста (1К3), осложненного пропусками орфограмм и </w:t>
      </w:r>
      <w:proofErr w:type="spellStart"/>
      <w:r w:rsidRPr="009A0F5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9A0F58">
        <w:rPr>
          <w:rFonts w:ascii="Times New Roman" w:hAnsi="Times New Roman" w:cs="Times New Roman"/>
          <w:sz w:val="24"/>
          <w:szCs w:val="24"/>
        </w:rPr>
        <w:t>, что является естественным для девятиклассников.</w:t>
      </w:r>
    </w:p>
    <w:p w:rsidR="00985385" w:rsidRPr="009A0F58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 xml:space="preserve">Успешно справились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A0F58">
        <w:rPr>
          <w:rFonts w:ascii="Times New Roman" w:hAnsi="Times New Roman" w:cs="Times New Roman"/>
          <w:sz w:val="24"/>
          <w:szCs w:val="24"/>
        </w:rPr>
        <w:t xml:space="preserve"> всех школ со следующими заданиями:</w:t>
      </w:r>
    </w:p>
    <w:p w:rsidR="00985385" w:rsidRPr="009A0F58" w:rsidRDefault="00985385" w:rsidP="00985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>o</w:t>
      </w:r>
      <w:r w:rsidRPr="009A0F58">
        <w:rPr>
          <w:rFonts w:ascii="Times New Roman" w:hAnsi="Times New Roman" w:cs="Times New Roman"/>
          <w:sz w:val="24"/>
          <w:szCs w:val="24"/>
        </w:rPr>
        <w:tab/>
        <w:t>Морфемный разбор слова (2К1), хотя во 2 варианте для разбора было предложено наречие «вскоре», где возможна ошибка в определении суффикса.</w:t>
      </w:r>
    </w:p>
    <w:p w:rsidR="00985385" w:rsidRPr="009A0F58" w:rsidRDefault="00985385" w:rsidP="00985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>o</w:t>
      </w:r>
      <w:r w:rsidRPr="009A0F58">
        <w:rPr>
          <w:rFonts w:ascii="Times New Roman" w:hAnsi="Times New Roman" w:cs="Times New Roman"/>
          <w:sz w:val="24"/>
          <w:szCs w:val="24"/>
        </w:rPr>
        <w:tab/>
        <w:t>Постановка правильного ударения в слове (5), что является не только показателем знания орфоэпических норм, но и хорошо сформированным коммуникативным УУД (владение устной речью).</w:t>
      </w:r>
    </w:p>
    <w:p w:rsidR="00985385" w:rsidRPr="009A0F58" w:rsidRDefault="00985385" w:rsidP="00985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>o</w:t>
      </w:r>
      <w:r w:rsidRPr="009A0F58">
        <w:rPr>
          <w:rFonts w:ascii="Times New Roman" w:hAnsi="Times New Roman" w:cs="Times New Roman"/>
          <w:sz w:val="24"/>
          <w:szCs w:val="24"/>
        </w:rPr>
        <w:tab/>
        <w:t>Определение лексического значения слова (10).</w:t>
      </w:r>
    </w:p>
    <w:p w:rsidR="00985385" w:rsidRPr="009A0F58" w:rsidRDefault="00985385" w:rsidP="00985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>o</w:t>
      </w:r>
      <w:r w:rsidRPr="009A0F58">
        <w:rPr>
          <w:rFonts w:ascii="Times New Roman" w:hAnsi="Times New Roman" w:cs="Times New Roman"/>
          <w:sz w:val="24"/>
          <w:szCs w:val="24"/>
        </w:rPr>
        <w:tab/>
        <w:t>Нахождение вводного слова и подбор к нему синонимов (14). Показатели – от 70 до 80%, хотя тема изучалась почти в конце 8 класса в условиях ДО.</w:t>
      </w:r>
    </w:p>
    <w:p w:rsidR="00985385" w:rsidRPr="009A0F58" w:rsidRDefault="00985385" w:rsidP="00985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>o</w:t>
      </w:r>
      <w:r w:rsidRPr="009A0F58">
        <w:rPr>
          <w:rFonts w:ascii="Times New Roman" w:hAnsi="Times New Roman" w:cs="Times New Roman"/>
          <w:sz w:val="24"/>
          <w:szCs w:val="24"/>
        </w:rPr>
        <w:tab/>
        <w:t>Чтение и использование графической схемы простого осложненного предложения (17) – навык, который отрабатывается на протяжении всего периода обучения русскому языку.</w:t>
      </w:r>
    </w:p>
    <w:p w:rsidR="00985385" w:rsidRPr="009A0F58" w:rsidRDefault="00985385" w:rsidP="009853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>Одно из основных умений, формируемых в 8 классе, является умение находить грамматическую основу предложения. Форма предъявления умения отличалась от привычной для учеников: обычно они подчеркивают основу внутри предложения, в работе надо было выписать главные члены. Свидетельством успешной работы по формированию коммуникативного УУД является высокий уровень умения находить и исправлять грамматические ошибки – школы 427 (70,65%) и 423 (71,79%) – задание 6.</w:t>
      </w:r>
    </w:p>
    <w:p w:rsidR="00985385" w:rsidRDefault="00985385" w:rsidP="00F14E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 xml:space="preserve">Работа выявила проблему, которая «прорастает» в выпускных классах – неглубокое освоение </w:t>
      </w:r>
      <w:proofErr w:type="spellStart"/>
      <w:r w:rsidRPr="009A0F58">
        <w:rPr>
          <w:rFonts w:ascii="Times New Roman" w:hAnsi="Times New Roman" w:cs="Times New Roman"/>
          <w:sz w:val="24"/>
          <w:szCs w:val="24"/>
        </w:rPr>
        <w:t>текстоведческих</w:t>
      </w:r>
      <w:proofErr w:type="spellEnd"/>
      <w:r w:rsidRPr="009A0F58">
        <w:rPr>
          <w:rFonts w:ascii="Times New Roman" w:hAnsi="Times New Roman" w:cs="Times New Roman"/>
          <w:sz w:val="24"/>
          <w:szCs w:val="24"/>
        </w:rPr>
        <w:t xml:space="preserve"> понятий, недостаточное внимание к аналитической деятельности, связанной с анализом структуры текста. Ребята справились с заданием на </w:t>
      </w:r>
      <w:r w:rsidRPr="009A0F58">
        <w:rPr>
          <w:rFonts w:ascii="Times New Roman" w:hAnsi="Times New Roman" w:cs="Times New Roman"/>
          <w:sz w:val="24"/>
          <w:szCs w:val="24"/>
        </w:rPr>
        <w:lastRenderedPageBreak/>
        <w:t xml:space="preserve">среднем уровне: около 50-60%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A0F58">
        <w:rPr>
          <w:rFonts w:ascii="Times New Roman" w:hAnsi="Times New Roman" w:cs="Times New Roman"/>
          <w:sz w:val="24"/>
          <w:szCs w:val="24"/>
        </w:rPr>
        <w:t xml:space="preserve"> умеют анализировать текст с точки зрения его главной мысли, </w:t>
      </w:r>
      <w:proofErr w:type="spellStart"/>
      <w:r w:rsidRPr="009A0F58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A0F58">
        <w:rPr>
          <w:rFonts w:ascii="Times New Roman" w:hAnsi="Times New Roman" w:cs="Times New Roman"/>
          <w:sz w:val="24"/>
          <w:szCs w:val="24"/>
        </w:rPr>
        <w:t xml:space="preserve">. Только в 422 школе ученики показали умение формулировать </w:t>
      </w:r>
      <w:proofErr w:type="spellStart"/>
      <w:r w:rsidRPr="009A0F58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9A0F58">
        <w:rPr>
          <w:rFonts w:ascii="Times New Roman" w:hAnsi="Times New Roman" w:cs="Times New Roman"/>
          <w:sz w:val="24"/>
          <w:szCs w:val="24"/>
        </w:rPr>
        <w:t xml:space="preserve"> абзаца на высоком уровне – 80,49%. Задание 9 проверяло умение определять вид указанного в тексте тропа (фразеологизма и эпитета), это умение ученики используют на уроках русского языка и на уроках литературы. Высокий результат показала 423 школа – 92,31</w:t>
      </w:r>
      <w:proofErr w:type="gramStart"/>
      <w:r w:rsidRPr="009A0F58">
        <w:rPr>
          <w:rFonts w:ascii="Times New Roman" w:hAnsi="Times New Roman" w:cs="Times New Roman"/>
          <w:sz w:val="24"/>
          <w:szCs w:val="24"/>
        </w:rPr>
        <w:t xml:space="preserve">% 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0F58">
        <w:rPr>
          <w:rFonts w:ascii="Times New Roman" w:hAnsi="Times New Roman" w:cs="Times New Roman"/>
          <w:sz w:val="24"/>
          <w:szCs w:val="24"/>
        </w:rPr>
        <w:t xml:space="preserve"> не ошиблись в ответе. Средние показатели по пунктам 1К1 и 1К2 всех школ (и низкий в 427 школе – 26, 81%) </w:t>
      </w:r>
      <w:proofErr w:type="gramStart"/>
      <w:r w:rsidRPr="009A0F58">
        <w:rPr>
          <w:rFonts w:ascii="Times New Roman" w:hAnsi="Times New Roman" w:cs="Times New Roman"/>
          <w:sz w:val="24"/>
          <w:szCs w:val="24"/>
        </w:rPr>
        <w:t>–  свидетельство</w:t>
      </w:r>
      <w:proofErr w:type="gramEnd"/>
      <w:r w:rsidRPr="009A0F58">
        <w:rPr>
          <w:rFonts w:ascii="Times New Roman" w:hAnsi="Times New Roman" w:cs="Times New Roman"/>
          <w:sz w:val="24"/>
          <w:szCs w:val="24"/>
        </w:rPr>
        <w:t xml:space="preserve"> общего невысокого уровня грамотности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A0F58">
        <w:rPr>
          <w:rFonts w:ascii="Times New Roman" w:hAnsi="Times New Roman" w:cs="Times New Roman"/>
          <w:sz w:val="24"/>
          <w:szCs w:val="24"/>
        </w:rPr>
        <w:t>, особенно пунктуационной. Как одну из причин можно назвать то, что из практики работы диктанты вытесняются тестовыми работами.</w:t>
      </w: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  <w:r w:rsidRPr="000E2D00">
        <w:rPr>
          <w:rFonts w:ascii="Times New Roman" w:hAnsi="Times New Roman" w:cs="Times New Roman"/>
          <w:b/>
          <w:sz w:val="24"/>
          <w:szCs w:val="24"/>
        </w:rPr>
        <w:t>Биология. ВПР-2020</w:t>
      </w: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72659F" wp14:editId="6DB141D3">
            <wp:extent cx="5555411" cy="2967487"/>
            <wp:effectExtent l="0" t="0" r="7620" b="444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Все задания </w:t>
      </w:r>
      <w:r>
        <w:rPr>
          <w:rFonts w:ascii="Times New Roman" w:hAnsi="Times New Roman" w:cs="Times New Roman"/>
          <w:sz w:val="24"/>
          <w:szCs w:val="24"/>
        </w:rPr>
        <w:t>ВПР в 6 классе (по программе 5 класса)</w:t>
      </w:r>
      <w:r w:rsidRPr="009933BD">
        <w:rPr>
          <w:rFonts w:ascii="Times New Roman" w:hAnsi="Times New Roman" w:cs="Times New Roman"/>
          <w:sz w:val="24"/>
          <w:szCs w:val="24"/>
        </w:rPr>
        <w:t xml:space="preserve"> относятся к базовому уровню сложности.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3BD">
        <w:rPr>
          <w:rFonts w:ascii="Times New Roman" w:hAnsi="Times New Roman" w:cs="Times New Roman"/>
          <w:sz w:val="24"/>
          <w:szCs w:val="24"/>
        </w:rPr>
        <w:t>Высокие результаты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6-х классов показали при выполнении заданий 1.1, 4.3, 5, 6.1, 10К1, 10К2.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Самый низкий результат полу</w:t>
      </w:r>
      <w:r>
        <w:rPr>
          <w:rFonts w:ascii="Times New Roman" w:hAnsi="Times New Roman" w:cs="Times New Roman"/>
          <w:sz w:val="24"/>
          <w:szCs w:val="24"/>
        </w:rPr>
        <w:t xml:space="preserve">чен при выполнении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задания  7.2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, которое проверяет умение делать сравнительное описание двух объектов по заданному плану. Это задание не смогли выполнить большинство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Российской Федерации. Учителям рекомендуется обратить особое внимание на решение заданий данного типа. 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Для реализации ФГОС по учебному предмету «Биология» в 5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классе  учителю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следует использовать активные  методы обучения, т.е. включать задания, направленные на развитие умений выделять существенные и несущественные признаки биологических объектов, процессов, явлений (например, решение анаграмм и исключение «лишнего» с обязательным объяснением своего выбора, с указанием того признака, которого нет у других явлений). Целесообразно также подбирать такие группы биологических объектов, понятий, терминов, процессов, явлений, для которых возможны различные варианты исключения «лишнего». Такие задания способствуют, в том числе, обогащению словарного запаса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>, ускорению процесса воспроизведения слов, перевода пассивного лексикона в активный, расширяют кругозор и развивают мышление.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lastRenderedPageBreak/>
        <w:t xml:space="preserve">Задание 2.2 выполнило 31,68%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что означает невысокий </w:t>
      </w:r>
      <w:r w:rsidRPr="009933BD">
        <w:rPr>
          <w:rFonts w:ascii="Times New Roman" w:hAnsi="Times New Roman" w:cs="Times New Roman"/>
          <w:sz w:val="24"/>
          <w:szCs w:val="24"/>
        </w:rPr>
        <w:t>уровень выработки умения по описанию биологического явления определять процесс и формулировать его роль в жизни растения. Учителям рекомендуется давать больше заданий на изучение процессов жизнедеятельности растений, определение органов цветкового растения. Необходимо отрабатывать умения устанавливать причинно-следственные связи, строить логическое рассуждение, умозаключение, делать выводы.</w:t>
      </w:r>
    </w:p>
    <w:p w:rsidR="00985385" w:rsidRPr="009933BD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373D47" wp14:editId="1636AFED">
            <wp:extent cx="5564038" cy="2777706"/>
            <wp:effectExtent l="0" t="0" r="17780" b="38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7 класс (по программе 6 класса)      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Всего в работе заданий – 10, из них по уровню сложности: базового уровня – 7; повышенного уровня – 3.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33BD">
        <w:rPr>
          <w:rFonts w:ascii="Times New Roman" w:hAnsi="Times New Roman" w:cs="Times New Roman"/>
          <w:sz w:val="24"/>
          <w:szCs w:val="24"/>
        </w:rPr>
        <w:t>Высокие результаты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 показали при выполнении задания 7 – 84,9%, задания – 10.1- 89,75%, задания 10.2 – 85,87%. Данные показатели выше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Федерации. Таким образом,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 хорошо сформированы умения извлекать информацию, представленную в табличной форме и делать умозаключения на основе её сравнения, применять и преобразовывать символы и знаки для решения познавательных задач, в частности сравнивать условия содержания комнатных растений.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Средние показатели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района, но сравнимые с показателями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 при выполнении: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 задания 4 (48,06%), которое проверяло умение читать и понимать текст биологического содержания, где от обучающегося требуется, воспользовавшись перечнем терминов и понятий, записать в текст недостающую информацию;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5.1 (59,7%), в котором было необходимо назвать часть изображенного органа;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6 (55,68), которое проверяло знания строения и функции отдельных тканей, органов цветкового растения;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8.1 (49,03%) и 8.2 (42,38%), которые проверяли умение проводить анализ виртуального эксперимента, формулировать гипотезу, ставить цель, описывать результаты;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lastRenderedPageBreak/>
        <w:t>задания 9 (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57,%)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контролирует умение проводить описание биологического объекта по имеющимся моделям (схемам), на примере описания листа или побега.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Средние показатели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района, которые оказались ниже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 при выполнении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2.1 (46,81%) и задания 2.2 (37,12%) проверяли знание важнейших структур растительного организма и жизненных процессов, протекающих в них;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3.1 (58,45%) и задания 3.2 (38,23%) проверяли умения узнавать микроскопические объекты и определять их значение;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5.2 (37,67%) необходимо было указать функцию изображенного органа.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Очень низкие результаты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района, но сравнимые с показателями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 при выполнении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3.4 (27,7%), в котором нужно было показать знания о растительных тканях, смысловое чтение;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задания 8.3 (23,68%), в котором необходимо было сделать выводы на основании полученных результатов виртуального эксперимента, умение создавать, применять и преобразовывать символы, модели и схемы для решения учебных и познавательных задач. 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Очень низкие результаты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района, которые оказались ниже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 при выполнении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1.2 (16,62%), в котором необходимо было определить область биологии, которая изучает определенный биологический процесс;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3.3 (26,04%), в котором проверялось умение узнавать микроскопические объекты.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уровня освоения знаний и умений учителям биологии в </w:t>
      </w:r>
      <w:r w:rsidRPr="009933BD">
        <w:rPr>
          <w:rFonts w:ascii="Times New Roman" w:hAnsi="Times New Roman" w:cs="Times New Roman"/>
          <w:sz w:val="24"/>
          <w:szCs w:val="24"/>
        </w:rPr>
        <w:t>работе с учащимися 6-х классов необходимо обратить особое внимание на изучение следующих тем: «Растительные ткани», «Биологические науки, изучающие различные биологические процессы», «Бактерии», «Грибы». Необходимо рассмотреть различные виртуальные эксперименты, развивать умения делать выводы, умение устанавливать причинно-следственные связи, строить логическое рассуждение, умозаключение (индуктивное, дедуктивное и по аналогии) применять и преобразовывать символы, модели и схемы для решения учебных и познавательных задач.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B07D67D" wp14:editId="06BC4684">
            <wp:extent cx="4572000" cy="2743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8 класс (по программе 6 класса)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нужно было выполнить </w:t>
      </w:r>
      <w:r w:rsidRPr="009933BD">
        <w:rPr>
          <w:rFonts w:ascii="Times New Roman" w:hAnsi="Times New Roman" w:cs="Times New Roman"/>
          <w:sz w:val="24"/>
          <w:szCs w:val="24"/>
        </w:rPr>
        <w:t>13 заданий, из них п</w:t>
      </w:r>
      <w:r>
        <w:rPr>
          <w:rFonts w:ascii="Times New Roman" w:hAnsi="Times New Roman" w:cs="Times New Roman"/>
          <w:sz w:val="24"/>
          <w:szCs w:val="24"/>
        </w:rPr>
        <w:t>о уровню сложности Б – 8; П – 5. по программе, изученной в 6 классе, а не в 7-ом.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3BD">
        <w:rPr>
          <w:rFonts w:ascii="Times New Roman" w:hAnsi="Times New Roman" w:cs="Times New Roman"/>
          <w:sz w:val="24"/>
          <w:szCs w:val="24"/>
        </w:rPr>
        <w:t>Высокие результаты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 показали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933BD">
        <w:rPr>
          <w:rFonts w:ascii="Times New Roman" w:hAnsi="Times New Roman" w:cs="Times New Roman"/>
          <w:sz w:val="24"/>
          <w:szCs w:val="24"/>
        </w:rPr>
        <w:t xml:space="preserve">адания 13.1 (72,43%). Данный показатель выше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Федерации.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 хорошо отработано умение определять среду обитания растительных организмов.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Высокие показатели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района, сравнимые с показателями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 при выполнении з</w:t>
      </w:r>
      <w:r>
        <w:rPr>
          <w:rFonts w:ascii="Times New Roman" w:hAnsi="Times New Roman" w:cs="Times New Roman"/>
          <w:sz w:val="24"/>
          <w:szCs w:val="24"/>
        </w:rPr>
        <w:t xml:space="preserve">адания 3 (71,83%). Это задание проверяло </w:t>
      </w:r>
      <w:r w:rsidRPr="009933BD">
        <w:rPr>
          <w:rFonts w:ascii="Times New Roman" w:hAnsi="Times New Roman" w:cs="Times New Roman"/>
          <w:sz w:val="24"/>
          <w:szCs w:val="24"/>
        </w:rPr>
        <w:t>умение проводить таксономическое описание цветковых растений, умения классифицировать, самостоятельно выбирать основания и критерии для классификации.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Средние результаты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 были при выполнении задания 4 (66,96%), которое проверяло умение умения обучающихся работать с представленной </w:t>
      </w:r>
      <w:r>
        <w:rPr>
          <w:rFonts w:ascii="Times New Roman" w:hAnsi="Times New Roman" w:cs="Times New Roman"/>
          <w:sz w:val="24"/>
          <w:szCs w:val="24"/>
        </w:rPr>
        <w:t xml:space="preserve">биологической </w:t>
      </w:r>
      <w:r w:rsidRPr="009933BD">
        <w:rPr>
          <w:rFonts w:ascii="Times New Roman" w:hAnsi="Times New Roman" w:cs="Times New Roman"/>
          <w:sz w:val="24"/>
          <w:szCs w:val="24"/>
        </w:rPr>
        <w:t>информацией, из которой нужно отобрать необходимую, согласно условию.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Задание 13.3 также неплохо выполнили ученики Кронштадта (67,85%). При выполнении этого задания необходимо было определять систематическое положение одного из изображенных </w:t>
      </w:r>
      <w:r>
        <w:rPr>
          <w:rFonts w:ascii="Times New Roman" w:hAnsi="Times New Roman" w:cs="Times New Roman"/>
          <w:sz w:val="24"/>
          <w:szCs w:val="24"/>
        </w:rPr>
        <w:t xml:space="preserve">растений. Эти результаты выше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показателей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Средние показатели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района, но сравнимые с показателями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 при выполнении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1.1 (65,19), которое было направлено на проверку узнавания по изображениям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представителей основных систематических групп растений грибов и бактерий;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2 (51,92%), которое проверяет умение определять значение растений, грибов и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бактерий в природе и жизни человека;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5 (51,92%), которое проверяет умение проводить сравнение биологических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lastRenderedPageBreak/>
        <w:t>признаков таксонов на предмет их морфологических различий;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6 (51,18%) контролирует знание типичных представителей царств растений, грибов;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7 (43, 66%) проверяет умение читать и понимать текст биологического содержания, используя для этого недостающие термины и понятия, представленные в перечне;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9 (65,78%) проверяет умение применять биологические знаки и символы с целью определения систематического положения растения (в Российской Федерации показатель по этому заданию несколько выше, чем по Санкт-Петербургу и Кронштадту);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задания 13.2 (36,14%) проверялось умение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определять  систематическое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положение одного из изображенных растений;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Очень низкие результаты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района, но сравнимые с показателями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BD">
        <w:rPr>
          <w:rFonts w:ascii="Times New Roman" w:hAnsi="Times New Roman" w:cs="Times New Roman"/>
          <w:sz w:val="24"/>
          <w:szCs w:val="24"/>
        </w:rPr>
        <w:t>задания 10 (25,37%) проверяет умение обосновывать применения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BD">
        <w:rPr>
          <w:rFonts w:ascii="Times New Roman" w:hAnsi="Times New Roman" w:cs="Times New Roman"/>
          <w:sz w:val="24"/>
          <w:szCs w:val="24"/>
        </w:rPr>
        <w:t>знаков и символов при определении систематического положения растения, умения применять, создавать и преобразовывать знаки и символы, модели и схемы для решения учебных и познавательных задач.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Очень низкие результаты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Кронштадтского района, которые оказались ниже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Санкт-Петербурга и Российской Федерации при выполнении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8 (24,04%) проверяло умение выстраивать последовательность процессов, явлений, происходящих с организмами в их жизнедеятельности, умения устанавливать причинно-следственные связи, строить логическое рассуждение, умозаключение и делать выводы;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>задания 12 (27,34%) проверяло умение классифицировать изображенные растения, грибы и бактерии по разным основаниям, умения определять понятия, создавать обобщения, устанавливать аналогии.</w:t>
      </w:r>
    </w:p>
    <w:p w:rsidR="00985385" w:rsidRPr="009933B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9933BD">
        <w:rPr>
          <w:rFonts w:ascii="Times New Roman" w:hAnsi="Times New Roman" w:cs="Times New Roman"/>
          <w:sz w:val="24"/>
          <w:szCs w:val="24"/>
        </w:rPr>
        <w:t xml:space="preserve">На основе представленных данных, можно сделать вывод, что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8-х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33BD">
        <w:rPr>
          <w:rFonts w:ascii="Times New Roman" w:hAnsi="Times New Roman" w:cs="Times New Roman"/>
          <w:sz w:val="24"/>
          <w:szCs w:val="24"/>
        </w:rPr>
        <w:t xml:space="preserve"> также как и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9933BD">
        <w:rPr>
          <w:rFonts w:ascii="Times New Roman" w:hAnsi="Times New Roman" w:cs="Times New Roman"/>
          <w:sz w:val="24"/>
          <w:szCs w:val="24"/>
        </w:rPr>
        <w:t xml:space="preserve"> 7-х </w:t>
      </w:r>
      <w:proofErr w:type="gramStart"/>
      <w:r w:rsidRPr="009933BD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3BD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Pr="009933BD">
        <w:rPr>
          <w:rFonts w:ascii="Times New Roman" w:hAnsi="Times New Roman" w:cs="Times New Roman"/>
          <w:sz w:val="24"/>
          <w:szCs w:val="24"/>
        </w:rPr>
        <w:t xml:space="preserve"> развивать умения делать выводы, умение устанавливать причинно-следственные связи, строить логическое рассуждение, умозаключение (индуктивное, дедуктивное и по аналогии) применять и преобразовывать символы, модели и схемы для решения учебных и познавательных задач.</w:t>
      </w: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  <w:r w:rsidRPr="006D688D">
        <w:rPr>
          <w:rFonts w:ascii="Times New Roman" w:hAnsi="Times New Roman" w:cs="Times New Roman"/>
          <w:b/>
          <w:sz w:val="24"/>
          <w:szCs w:val="24"/>
        </w:rPr>
        <w:t>География. ВПР-2020</w:t>
      </w:r>
    </w:p>
    <w:p w:rsidR="00985385" w:rsidRPr="006D688D" w:rsidRDefault="00985385" w:rsidP="00985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E9E5E7" wp14:editId="4B25D8B6">
            <wp:extent cx="5512279" cy="2881222"/>
            <wp:effectExtent l="0" t="0" r="12700" b="146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показали семиклассники при выполнении заданий:</w:t>
      </w:r>
    </w:p>
    <w:p w:rsidR="00985385" w:rsidRPr="002F65A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D">
        <w:rPr>
          <w:rFonts w:ascii="Times New Roman" w:hAnsi="Times New Roman" w:cs="Times New Roman"/>
          <w:sz w:val="24"/>
          <w:szCs w:val="24"/>
        </w:rPr>
        <w:t>1.1. Умение определять понятия,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навливать аналогии. </w:t>
      </w:r>
      <w:r w:rsidRPr="002F65AD">
        <w:rPr>
          <w:rFonts w:ascii="Times New Roman" w:hAnsi="Times New Roman" w:cs="Times New Roman"/>
          <w:sz w:val="24"/>
          <w:szCs w:val="24"/>
        </w:rPr>
        <w:t>Владение основами картографической грамотности и использования географической карты для решения разнообразных задач</w:t>
      </w:r>
    </w:p>
    <w:p w:rsidR="00985385" w:rsidRPr="002F65A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D">
        <w:rPr>
          <w:rFonts w:ascii="Times New Roman" w:hAnsi="Times New Roman" w:cs="Times New Roman"/>
          <w:sz w:val="24"/>
          <w:szCs w:val="24"/>
        </w:rPr>
        <w:t xml:space="preserve">4.1. Умение устанавливать причинно-следственные связи, строить логическое рассуждение, </w:t>
      </w:r>
      <w:r>
        <w:rPr>
          <w:rFonts w:ascii="Times New Roman" w:hAnsi="Times New Roman" w:cs="Times New Roman"/>
          <w:sz w:val="24"/>
          <w:szCs w:val="24"/>
        </w:rPr>
        <w:t xml:space="preserve">умозаключение и делать выводы. </w:t>
      </w:r>
      <w:proofErr w:type="spellStart"/>
      <w:r w:rsidRPr="002F65A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65AD">
        <w:rPr>
          <w:rFonts w:ascii="Times New Roman" w:hAnsi="Times New Roman" w:cs="Times New Roman"/>
          <w:sz w:val="24"/>
          <w:szCs w:val="24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</w:t>
      </w:r>
      <w:r>
        <w:rPr>
          <w:rFonts w:ascii="Times New Roman" w:hAnsi="Times New Roman" w:cs="Times New Roman"/>
          <w:sz w:val="24"/>
          <w:szCs w:val="24"/>
        </w:rPr>
        <w:t xml:space="preserve"> во времени</w:t>
      </w:r>
    </w:p>
    <w:p w:rsidR="00985385" w:rsidRPr="002F65A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D">
        <w:rPr>
          <w:rFonts w:ascii="Times New Roman" w:hAnsi="Times New Roman" w:cs="Times New Roman"/>
          <w:sz w:val="24"/>
          <w:szCs w:val="24"/>
        </w:rPr>
        <w:t>5.1. Умение определять понятия, устанавлив</w:t>
      </w:r>
      <w:r>
        <w:rPr>
          <w:rFonts w:ascii="Times New Roman" w:hAnsi="Times New Roman" w:cs="Times New Roman"/>
          <w:sz w:val="24"/>
          <w:szCs w:val="24"/>
        </w:rPr>
        <w:t xml:space="preserve">ать аналогии, классифицировать. </w:t>
      </w:r>
      <w:proofErr w:type="spellStart"/>
      <w:r w:rsidRPr="002F65A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65AD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явлениях, закономерностях; владение понятийным аппаратом географии</w:t>
      </w:r>
    </w:p>
    <w:p w:rsidR="00985385" w:rsidRPr="002F65AD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D">
        <w:rPr>
          <w:rFonts w:ascii="Times New Roman" w:hAnsi="Times New Roman" w:cs="Times New Roman"/>
          <w:sz w:val="24"/>
          <w:szCs w:val="24"/>
        </w:rPr>
        <w:t>8.1. Практические умения и навыки использования количественных и качественных характеристик ком</w:t>
      </w:r>
      <w:r>
        <w:rPr>
          <w:rFonts w:ascii="Times New Roman" w:hAnsi="Times New Roman" w:cs="Times New Roman"/>
          <w:sz w:val="24"/>
          <w:szCs w:val="24"/>
        </w:rPr>
        <w:t xml:space="preserve">понентов географической среды. </w:t>
      </w:r>
      <w:r w:rsidRPr="002F65AD">
        <w:rPr>
          <w:rFonts w:ascii="Times New Roman" w:hAnsi="Times New Roman" w:cs="Times New Roman"/>
          <w:sz w:val="24"/>
          <w:szCs w:val="24"/>
        </w:rPr>
        <w:t>Умение применять географическое мышление в познавательной практике</w:t>
      </w:r>
    </w:p>
    <w:p w:rsidR="00985385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 w:rsidRPr="002F65AD">
        <w:rPr>
          <w:rFonts w:ascii="Times New Roman" w:hAnsi="Times New Roman" w:cs="Times New Roman"/>
          <w:sz w:val="24"/>
          <w:szCs w:val="24"/>
        </w:rPr>
        <w:t xml:space="preserve">9K1. </w:t>
      </w:r>
      <w:proofErr w:type="spellStart"/>
      <w:r w:rsidRPr="002F65A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65AD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</w:t>
      </w:r>
      <w:r>
        <w:rPr>
          <w:rFonts w:ascii="Times New Roman" w:hAnsi="Times New Roman" w:cs="Times New Roman"/>
          <w:sz w:val="24"/>
          <w:szCs w:val="24"/>
        </w:rPr>
        <w:t xml:space="preserve">нятийным аппаратом географии. </w:t>
      </w:r>
      <w:r w:rsidRPr="002F65A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мыслей, формулирова</w:t>
      </w:r>
      <w:r>
        <w:rPr>
          <w:rFonts w:ascii="Times New Roman" w:hAnsi="Times New Roman" w:cs="Times New Roman"/>
          <w:sz w:val="24"/>
          <w:szCs w:val="24"/>
        </w:rPr>
        <w:t>ния и аргументации своего мнения</w:t>
      </w:r>
    </w:p>
    <w:p w:rsidR="00985385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результат продемонстрировали обучающиеся 7 классов при выполнении заданий: </w:t>
      </w:r>
    </w:p>
    <w:p w:rsidR="00985385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2.1К.2</w:t>
      </w:r>
      <w:r>
        <w:t xml:space="preserve">. Это </w:t>
      </w:r>
      <w:r w:rsidRPr="00EB5A98">
        <w:rPr>
          <w:rFonts w:ascii="Times New Roman" w:hAnsi="Times New Roman" w:cs="Times New Roman"/>
          <w:sz w:val="24"/>
          <w:szCs w:val="24"/>
        </w:rPr>
        <w:t xml:space="preserve">задание, содержащее в себе подсказку к </w:t>
      </w:r>
      <w:proofErr w:type="gramStart"/>
      <w:r w:rsidRPr="00EB5A98">
        <w:rPr>
          <w:rFonts w:ascii="Times New Roman" w:hAnsi="Times New Roman" w:cs="Times New Roman"/>
          <w:sz w:val="24"/>
          <w:szCs w:val="24"/>
        </w:rPr>
        <w:t>2.1.:</w:t>
      </w:r>
      <w:proofErr w:type="gramEnd"/>
      <w:r w:rsidRPr="00EB5A98">
        <w:rPr>
          <w:rFonts w:ascii="Times New Roman" w:hAnsi="Times New Roman" w:cs="Times New Roman"/>
          <w:sz w:val="24"/>
          <w:szCs w:val="24"/>
        </w:rPr>
        <w:t xml:space="preserve">  «Точка 1 расположена на территории крупного географического объекта. Прочитайте текст, рассмотрите космический снимок и укажите название этого географического объекта».  Объекты были достаточно </w:t>
      </w:r>
      <w:proofErr w:type="gramStart"/>
      <w:r w:rsidRPr="00EB5A98">
        <w:rPr>
          <w:rFonts w:ascii="Times New Roman" w:hAnsi="Times New Roman" w:cs="Times New Roman"/>
          <w:sz w:val="24"/>
          <w:szCs w:val="24"/>
        </w:rPr>
        <w:t>узнаваемые,  заметные</w:t>
      </w:r>
      <w:proofErr w:type="gramEnd"/>
      <w:r w:rsidRPr="00EB5A98">
        <w:rPr>
          <w:rFonts w:ascii="Times New Roman" w:hAnsi="Times New Roman" w:cs="Times New Roman"/>
          <w:sz w:val="24"/>
          <w:szCs w:val="24"/>
        </w:rPr>
        <w:t xml:space="preserve"> на географической карте объект, его изображение сопровождается  кратким описанием.  При этом задание </w:t>
      </w:r>
      <w:proofErr w:type="gramStart"/>
      <w:r w:rsidRPr="00EB5A98">
        <w:rPr>
          <w:rFonts w:ascii="Times New Roman" w:hAnsi="Times New Roman" w:cs="Times New Roman"/>
          <w:sz w:val="24"/>
          <w:szCs w:val="24"/>
        </w:rPr>
        <w:t>вызывает  затруднение</w:t>
      </w:r>
      <w:proofErr w:type="gramEnd"/>
      <w:r w:rsidRPr="00EB5A98">
        <w:rPr>
          <w:rFonts w:ascii="Times New Roman" w:hAnsi="Times New Roman" w:cs="Times New Roman"/>
          <w:sz w:val="24"/>
          <w:szCs w:val="24"/>
        </w:rPr>
        <w:t xml:space="preserve">  у большинства  обучающихся. Требуется обратить дополнительное внимание на развитие </w:t>
      </w:r>
      <w:r w:rsidRPr="00EB5A98">
        <w:rPr>
          <w:rFonts w:ascii="Times New Roman" w:hAnsi="Times New Roman" w:cs="Times New Roman"/>
          <w:sz w:val="24"/>
          <w:szCs w:val="24"/>
        </w:rPr>
        <w:lastRenderedPageBreak/>
        <w:t>навыков использования различных источников географической информации и смыслового чтения.</w:t>
      </w:r>
    </w:p>
    <w:p w:rsidR="00985385" w:rsidRPr="00BD5EBE" w:rsidRDefault="00985385" w:rsidP="00985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102К2, целью которого было определить п</w:t>
      </w:r>
      <w:r w:rsidRPr="00EB5A98">
        <w:rPr>
          <w:rFonts w:ascii="Times New Roman" w:hAnsi="Times New Roman" w:cs="Times New Roman"/>
          <w:sz w:val="24"/>
          <w:szCs w:val="24"/>
        </w:rPr>
        <w:t>ервичные компетенции использования территориального подхода как о</w:t>
      </w:r>
      <w:r>
        <w:rPr>
          <w:rFonts w:ascii="Times New Roman" w:hAnsi="Times New Roman" w:cs="Times New Roman"/>
          <w:sz w:val="24"/>
          <w:szCs w:val="24"/>
        </w:rPr>
        <w:t xml:space="preserve">сновы географического мышления. Процент выполнения этого задания невысок в целом по РФ и составляет 17, 8%. Обучающиеся школ нашего района имеют показатель 11,75%. </w:t>
      </w:r>
      <w:r w:rsidRPr="00EB5A98">
        <w:rPr>
          <w:rFonts w:ascii="Times New Roman" w:hAnsi="Times New Roman" w:cs="Times New Roman"/>
          <w:i/>
          <w:sz w:val="24"/>
          <w:szCs w:val="24"/>
        </w:rPr>
        <w:t xml:space="preserve">«В какой природной </w:t>
      </w:r>
      <w:proofErr w:type="gramStart"/>
      <w:r w:rsidRPr="00EB5A98">
        <w:rPr>
          <w:rFonts w:ascii="Times New Roman" w:hAnsi="Times New Roman" w:cs="Times New Roman"/>
          <w:i/>
          <w:sz w:val="24"/>
          <w:szCs w:val="24"/>
        </w:rPr>
        <w:t>зоне  расположена</w:t>
      </w:r>
      <w:proofErr w:type="gramEnd"/>
      <w:r w:rsidRPr="00EB5A98">
        <w:rPr>
          <w:rFonts w:ascii="Times New Roman" w:hAnsi="Times New Roman" w:cs="Times New Roman"/>
          <w:i/>
          <w:sz w:val="24"/>
          <w:szCs w:val="24"/>
        </w:rPr>
        <w:t xml:space="preserve"> территория  Вашего региона?  Какое воздействие оказывает хозяйственная деятельность человека»</w:t>
      </w:r>
      <w:r w:rsidRPr="00EB5A98">
        <w:rPr>
          <w:rFonts w:ascii="Times New Roman" w:hAnsi="Times New Roman" w:cs="Times New Roman"/>
          <w:sz w:val="24"/>
          <w:szCs w:val="24"/>
        </w:rPr>
        <w:t xml:space="preserve">.  Не относящиеся к заданиям повышенного уровня, данные вопросы помогают обнаружить недостаточную степень </w:t>
      </w:r>
      <w:proofErr w:type="spellStart"/>
      <w:r w:rsidRPr="00EB5A9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B5A98">
        <w:rPr>
          <w:rFonts w:ascii="Times New Roman" w:hAnsi="Times New Roman" w:cs="Times New Roman"/>
          <w:sz w:val="24"/>
          <w:szCs w:val="24"/>
        </w:rPr>
        <w:t xml:space="preserve"> знаний по географии родного края и умений соотносить обобщенные представления об элементах географической среды с конкретными объектами реального мира.  Несовершенс</w:t>
      </w:r>
      <w:r>
        <w:rPr>
          <w:rFonts w:ascii="Times New Roman" w:hAnsi="Times New Roman" w:cs="Times New Roman"/>
          <w:sz w:val="24"/>
          <w:szCs w:val="24"/>
        </w:rPr>
        <w:t xml:space="preserve">тво краеведческого просвещения </w:t>
      </w:r>
      <w:r w:rsidRPr="00EB5A98">
        <w:rPr>
          <w:rFonts w:ascii="Times New Roman" w:hAnsi="Times New Roman" w:cs="Times New Roman"/>
          <w:sz w:val="24"/>
          <w:szCs w:val="24"/>
        </w:rPr>
        <w:t xml:space="preserve">сочетается при этом с недостаточностью </w:t>
      </w:r>
      <w:proofErr w:type="gramStart"/>
      <w:r w:rsidRPr="00EB5A98">
        <w:rPr>
          <w:rFonts w:ascii="Times New Roman" w:hAnsi="Times New Roman" w:cs="Times New Roman"/>
          <w:sz w:val="24"/>
          <w:szCs w:val="24"/>
        </w:rPr>
        <w:t>опыта  использования</w:t>
      </w:r>
      <w:proofErr w:type="gramEnd"/>
      <w:r w:rsidRPr="00EB5A98">
        <w:rPr>
          <w:rFonts w:ascii="Times New Roman" w:hAnsi="Times New Roman" w:cs="Times New Roman"/>
          <w:sz w:val="24"/>
          <w:szCs w:val="24"/>
        </w:rPr>
        <w:t xml:space="preserve"> терр</w:t>
      </w:r>
      <w:r>
        <w:rPr>
          <w:rFonts w:ascii="Times New Roman" w:hAnsi="Times New Roman" w:cs="Times New Roman"/>
          <w:sz w:val="24"/>
          <w:szCs w:val="24"/>
        </w:rPr>
        <w:t xml:space="preserve">иториального подхода. </w:t>
      </w:r>
    </w:p>
    <w:p w:rsidR="00985385" w:rsidRPr="009A0F58" w:rsidRDefault="00985385" w:rsidP="00985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5385" w:rsidRPr="009A0F58" w:rsidRDefault="00985385" w:rsidP="009853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F79975" wp14:editId="06C6E118">
            <wp:extent cx="5511800" cy="3088256"/>
            <wp:effectExtent l="0" t="0" r="12700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85385" w:rsidRDefault="00985385" w:rsidP="009853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385" w:rsidRPr="009933BD" w:rsidRDefault="00985385" w:rsidP="0098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показали семиклассники при выполнении заданий:</w:t>
      </w: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Умение</w:t>
      </w:r>
      <w:r w:rsidRPr="00534289">
        <w:rPr>
          <w:rFonts w:ascii="Times New Roman" w:hAnsi="Times New Roman" w:cs="Times New Roman"/>
          <w:sz w:val="24"/>
          <w:szCs w:val="24"/>
        </w:rPr>
        <w:t xml:space="preserve">  использовать</w:t>
      </w:r>
      <w:proofErr w:type="gramEnd"/>
      <w:r w:rsidRPr="00534289">
        <w:rPr>
          <w:rFonts w:ascii="Times New Roman" w:hAnsi="Times New Roman" w:cs="Times New Roman"/>
          <w:sz w:val="24"/>
          <w:szCs w:val="24"/>
        </w:rPr>
        <w:t xml:space="preserve">  источники географич</w:t>
      </w:r>
      <w:r>
        <w:rPr>
          <w:rFonts w:ascii="Times New Roman" w:hAnsi="Times New Roman" w:cs="Times New Roman"/>
          <w:sz w:val="24"/>
          <w:szCs w:val="24"/>
        </w:rPr>
        <w:t xml:space="preserve">еской  информации  для решения </w:t>
      </w:r>
      <w:r w:rsidRPr="00534289">
        <w:rPr>
          <w:rFonts w:ascii="Times New Roman" w:hAnsi="Times New Roman" w:cs="Times New Roman"/>
          <w:sz w:val="24"/>
          <w:szCs w:val="24"/>
        </w:rPr>
        <w:t xml:space="preserve">различных  задач:  выявление географических  зависимостей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89">
        <w:rPr>
          <w:rFonts w:ascii="Times New Roman" w:hAnsi="Times New Roman" w:cs="Times New Roman"/>
          <w:sz w:val="24"/>
          <w:szCs w:val="24"/>
        </w:rPr>
        <w:t>закономерностей;  расчет  количественных  показателей,  характеризующих географические  объекты;  сопоставление географической информации.</w:t>
      </w: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4289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534289">
        <w:rPr>
          <w:rFonts w:ascii="Times New Roman" w:hAnsi="Times New Roman" w:cs="Times New Roman"/>
          <w:sz w:val="24"/>
          <w:szCs w:val="24"/>
        </w:rPr>
        <w:t>Умение  устанавливать</w:t>
      </w:r>
      <w:proofErr w:type="gramEnd"/>
      <w:r w:rsidRPr="00534289">
        <w:rPr>
          <w:rFonts w:ascii="Times New Roman" w:hAnsi="Times New Roman" w:cs="Times New Roman"/>
          <w:sz w:val="24"/>
          <w:szCs w:val="24"/>
        </w:rPr>
        <w:t xml:space="preserve">  причинно-следственные  связи,  строить  логическое  рассуждение,  у</w:t>
      </w:r>
      <w:r>
        <w:rPr>
          <w:rFonts w:ascii="Times New Roman" w:hAnsi="Times New Roman" w:cs="Times New Roman"/>
          <w:sz w:val="24"/>
          <w:szCs w:val="24"/>
        </w:rPr>
        <w:t xml:space="preserve">мозаключение  и делать выводы. </w:t>
      </w:r>
      <w:proofErr w:type="gramStart"/>
      <w:r w:rsidRPr="00534289">
        <w:rPr>
          <w:rFonts w:ascii="Times New Roman" w:hAnsi="Times New Roman" w:cs="Times New Roman"/>
          <w:sz w:val="24"/>
          <w:szCs w:val="24"/>
        </w:rPr>
        <w:t>Способность  использовать</w:t>
      </w:r>
      <w:proofErr w:type="gramEnd"/>
      <w:r w:rsidRPr="00534289">
        <w:rPr>
          <w:rFonts w:ascii="Times New Roman" w:hAnsi="Times New Roman" w:cs="Times New Roman"/>
          <w:sz w:val="24"/>
          <w:szCs w:val="24"/>
        </w:rPr>
        <w:t xml:space="preserve">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</w: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результат продемонстрировали обучающиеся 8 классов при выполнении заданий: </w:t>
      </w:r>
    </w:p>
    <w:p w:rsidR="00985385" w:rsidRPr="00534289" w:rsidRDefault="00985385" w:rsidP="00985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4289">
        <w:rPr>
          <w:rFonts w:ascii="Times New Roman" w:hAnsi="Times New Roman" w:cs="Times New Roman"/>
          <w:sz w:val="24"/>
          <w:szCs w:val="24"/>
        </w:rPr>
        <w:t xml:space="preserve">2.1. и 2.2. </w:t>
      </w:r>
      <w:r>
        <w:rPr>
          <w:rFonts w:ascii="Times New Roman" w:hAnsi="Times New Roman" w:cs="Times New Roman"/>
          <w:sz w:val="24"/>
          <w:szCs w:val="24"/>
        </w:rPr>
        <w:t>по теме: «</w:t>
      </w:r>
      <w:proofErr w:type="gramStart"/>
      <w:r w:rsidRPr="00534289">
        <w:rPr>
          <w:rFonts w:ascii="Times New Roman" w:hAnsi="Times New Roman" w:cs="Times New Roman"/>
          <w:sz w:val="24"/>
          <w:szCs w:val="24"/>
        </w:rPr>
        <w:t>Литосфера  и</w:t>
      </w:r>
      <w:proofErr w:type="gramEnd"/>
      <w:r w:rsidRPr="00534289">
        <w:rPr>
          <w:rFonts w:ascii="Times New Roman" w:hAnsi="Times New Roman" w:cs="Times New Roman"/>
          <w:sz w:val="24"/>
          <w:szCs w:val="24"/>
        </w:rPr>
        <w:t xml:space="preserve"> рельеф  Земли. Географическое </w:t>
      </w:r>
      <w:proofErr w:type="gramStart"/>
      <w:r w:rsidRPr="00534289">
        <w:rPr>
          <w:rFonts w:ascii="Times New Roman" w:hAnsi="Times New Roman" w:cs="Times New Roman"/>
          <w:sz w:val="24"/>
          <w:szCs w:val="24"/>
        </w:rPr>
        <w:t>положение  и</w:t>
      </w:r>
      <w:proofErr w:type="gramEnd"/>
      <w:r w:rsidRPr="00534289">
        <w:rPr>
          <w:rFonts w:ascii="Times New Roman" w:hAnsi="Times New Roman" w:cs="Times New Roman"/>
          <w:sz w:val="24"/>
          <w:szCs w:val="24"/>
        </w:rPr>
        <w:t xml:space="preserve"> природа материков Земли</w:t>
      </w:r>
      <w:r>
        <w:rPr>
          <w:rFonts w:ascii="Times New Roman" w:hAnsi="Times New Roman" w:cs="Times New Roman"/>
          <w:sz w:val="24"/>
          <w:szCs w:val="24"/>
        </w:rPr>
        <w:t>», при выполнении которых надо было продемонстрировать   у</w:t>
      </w:r>
      <w:r w:rsidRPr="00534289">
        <w:rPr>
          <w:rFonts w:ascii="Times New Roman" w:hAnsi="Times New Roman" w:cs="Times New Roman"/>
          <w:sz w:val="24"/>
          <w:szCs w:val="24"/>
        </w:rPr>
        <w:t>мения  создавать,  применять  и преобразовывать  знаки  и  символы, модели и схемы для решения учебных задач.</w:t>
      </w:r>
    </w:p>
    <w:p w:rsidR="00985385" w:rsidRPr="009A0F58" w:rsidRDefault="00985385" w:rsidP="00985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5385" w:rsidRPr="009A0F58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и 3.2. по теме: «Атмосфера и климаты Земли» </w:t>
      </w:r>
      <w:r w:rsidRPr="009A0F58">
        <w:rPr>
          <w:rFonts w:ascii="Times New Roman" w:hAnsi="Times New Roman" w:cs="Times New Roman"/>
          <w:sz w:val="24"/>
          <w:szCs w:val="24"/>
        </w:rPr>
        <w:t xml:space="preserve">предполагают знание особенностей климатических поясов Земли, их расположения, а также принципов представления информации на </w:t>
      </w:r>
      <w:proofErr w:type="spellStart"/>
      <w:r w:rsidRPr="009A0F58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9A0F58">
        <w:rPr>
          <w:rFonts w:ascii="Times New Roman" w:hAnsi="Times New Roman" w:cs="Times New Roman"/>
          <w:sz w:val="24"/>
          <w:szCs w:val="24"/>
        </w:rPr>
        <w:t>. 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зональности.</w:t>
      </w:r>
    </w:p>
    <w:p w:rsidR="00985385" w:rsidRPr="009A0F58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F58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F58">
        <w:rPr>
          <w:rFonts w:ascii="Times New Roman" w:hAnsi="Times New Roman" w:cs="Times New Roman"/>
          <w:sz w:val="24"/>
          <w:szCs w:val="24"/>
        </w:rPr>
        <w:t xml:space="preserve"> затрудняются</w:t>
      </w:r>
      <w:proofErr w:type="gramEnd"/>
      <w:r w:rsidRPr="009A0F58">
        <w:rPr>
          <w:rFonts w:ascii="Times New Roman" w:hAnsi="Times New Roman" w:cs="Times New Roman"/>
          <w:sz w:val="24"/>
          <w:szCs w:val="24"/>
        </w:rPr>
        <w:t xml:space="preserve"> в установлении соответствия приведенных в задании </w:t>
      </w:r>
      <w:proofErr w:type="spellStart"/>
      <w:r w:rsidRPr="009A0F58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9A0F58">
        <w:rPr>
          <w:rFonts w:ascii="Times New Roman" w:hAnsi="Times New Roman" w:cs="Times New Roman"/>
          <w:sz w:val="24"/>
          <w:szCs w:val="24"/>
        </w:rPr>
        <w:t xml:space="preserve"> климатическим поясам Земли и р</w:t>
      </w:r>
      <w:r>
        <w:rPr>
          <w:rFonts w:ascii="Times New Roman" w:hAnsi="Times New Roman" w:cs="Times New Roman"/>
          <w:sz w:val="24"/>
          <w:szCs w:val="24"/>
        </w:rPr>
        <w:t>азмещения климатических поясов.</w:t>
      </w:r>
    </w:p>
    <w:p w:rsidR="00985385" w:rsidRPr="009A0F58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385" w:rsidRPr="009A0F58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 xml:space="preserve">8.3. </w:t>
      </w:r>
      <w:r w:rsidRPr="009A0F58">
        <w:t xml:space="preserve"> </w:t>
      </w:r>
      <w:r w:rsidRPr="009A0F58">
        <w:rPr>
          <w:rFonts w:ascii="Times New Roman" w:hAnsi="Times New Roman" w:cs="Times New Roman"/>
          <w:sz w:val="24"/>
          <w:szCs w:val="24"/>
        </w:rPr>
        <w:t xml:space="preserve">- проверяет знание особенностей природы, населения, культуры и хозяйства наиболее крупных стран мира и умение составлять описание страны. Задание состоит из трех подпунктов. В первой части задания обучающимся необходимо определить страну по характерным фотоизображениям, указать ее название и столицу; во второй – выявить эту страну по ее очертаниям. Третья часть задания предполагает составление описания данной страны на основе вопросов, приведенных в задании составить описание страны (отсылка к 8.1) на основе вопросов, приведенных в задании. </w:t>
      </w:r>
    </w:p>
    <w:p w:rsidR="00985385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F58">
        <w:rPr>
          <w:rFonts w:ascii="Times New Roman" w:hAnsi="Times New Roman" w:cs="Times New Roman"/>
          <w:sz w:val="24"/>
          <w:szCs w:val="24"/>
        </w:rPr>
        <w:t>Правильный ответ на первый вопрос является необходимым условием для правильного ответа на третий вопрос.</w:t>
      </w:r>
      <w:r>
        <w:rPr>
          <w:rFonts w:ascii="Times New Roman" w:hAnsi="Times New Roman" w:cs="Times New Roman"/>
          <w:sz w:val="24"/>
          <w:szCs w:val="24"/>
        </w:rPr>
        <w:t xml:space="preserve"> Это задание затруднилось выполнить большинство обучающихся ГБОУ № 418 (всего 5,7% справились).</w:t>
      </w:r>
    </w:p>
    <w:p w:rsidR="00985385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385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Физика. ВПР 2020</w:t>
      </w:r>
    </w:p>
    <w:p w:rsidR="00985385" w:rsidRPr="00EC71D8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B6030E" wp14:editId="5F9FDF70">
            <wp:extent cx="4572000" cy="27432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85385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pStyle w:val="1"/>
        <w:ind w:firstLine="708"/>
        <w:jc w:val="both"/>
      </w:pPr>
      <w:r>
        <w:t xml:space="preserve">Не вдаваясь в некоторое несоответствие текста КИМ заявленной спецификации работы (распределение по проверяемым требованиям, элементам содержания), можно выделить следующие проблемные места. Задания базового уровня (1-5) выполнены в среднем 56,8%, что находится на пределе нижней границы достаточного усвоения и ниже, чем в среднем по Санкт-Петербургу (59,6%), но выше среднего по России (53,7%). Выполнение заданий повышенного уровня (5-9) составило 32,5% (37% СПб, 39% РФ), а высокого — 8,6% (9,1% СПб, 7,0% РФ). </w:t>
      </w:r>
    </w:p>
    <w:p w:rsidR="00985385" w:rsidRDefault="00985385" w:rsidP="00985385">
      <w:pPr>
        <w:pStyle w:val="1"/>
        <w:ind w:firstLine="708"/>
        <w:jc w:val="both"/>
      </w:pPr>
      <w:r>
        <w:t xml:space="preserve">Из заданий </w:t>
      </w:r>
      <w:r>
        <w:rPr>
          <w:b/>
        </w:rPr>
        <w:t xml:space="preserve">базового </w:t>
      </w:r>
      <w:r>
        <w:t xml:space="preserve">уровня наибольшие проблемы вызвало задание 2 (39,94%), в котором в одном из вариантов было дано тепловое явление, которые в 8-м классе только начинают изучать. Задания 1 (прямые измерения по рисунку измерительного прибора), 61,49%) и 4 (решение задачи с анализом величин по графику, 73,28%) выполнили более 60%, что означает достаточный уровень усвоения данных элементов содержания. В заданиях 3 (задача на закон Архимеда, 40,52%) и 5 (вычислительная задача с применением </w:t>
      </w:r>
      <w:r>
        <w:lastRenderedPageBreak/>
        <w:t xml:space="preserve">обратной формулы силы тяжести, 53,16%) вызвали затруднения как рассуждения о равенстве силы тяжести и выталкивающей силы для плавающего в жидкости тела, так </w:t>
      </w:r>
      <w:proofErr w:type="gramStart"/>
      <w:r>
        <w:t>и  перевод</w:t>
      </w:r>
      <w:proofErr w:type="gramEnd"/>
      <w:r>
        <w:t xml:space="preserve"> единиц (из л в м</w:t>
      </w:r>
      <w:r>
        <w:rPr>
          <w:vertAlign w:val="superscript"/>
        </w:rPr>
        <w:t>3</w:t>
      </w:r>
      <w:r>
        <w:t>) и промежуточные рассуждения о теле, погружённом наполовину (большинство решавших применили известную формулу к полному объёму тела). Заметно также, что задание 3 одного из вариантов (без явного указания на величины из формулы выталкивающей силы) решали менее половины участников.</w:t>
      </w:r>
    </w:p>
    <w:p w:rsidR="00985385" w:rsidRDefault="00985385" w:rsidP="00985385">
      <w:pPr>
        <w:pStyle w:val="1"/>
        <w:ind w:firstLine="708"/>
        <w:jc w:val="both"/>
      </w:pPr>
      <w:r>
        <w:t xml:space="preserve">Наибольшие трудности среди задач </w:t>
      </w:r>
      <w:r>
        <w:rPr>
          <w:b/>
        </w:rPr>
        <w:t xml:space="preserve">повышенного </w:t>
      </w:r>
      <w:r>
        <w:t xml:space="preserve">и </w:t>
      </w:r>
      <w:r>
        <w:rPr>
          <w:b/>
        </w:rPr>
        <w:t xml:space="preserve">высокого </w:t>
      </w:r>
      <w:r>
        <w:t>уровня сложности вызвали задания 9,10,11 (25,86%, 10,82% и 6,32% соответственно), а с заданиями 6,7,8 справились более 30% участников. Нестандартные формулировки (т.н. «жизненные задачи») и представление информации в графическом, символьном виде, в таблицах — традиционно вызывают затруднения, особенно на средней ступени обучения физике.</w:t>
      </w:r>
    </w:p>
    <w:p w:rsidR="00985385" w:rsidRDefault="00985385" w:rsidP="00985385">
      <w:pPr>
        <w:pStyle w:val="1"/>
        <w:ind w:firstLine="708"/>
        <w:jc w:val="both"/>
      </w:pPr>
      <w:r>
        <w:t>В соответствии со шкалой оценивания («5» — от 60% и выше, «4» — от 44%, «3» — от 27%, «2» — ниже 27%) с учётом общего числа участников ВПР по физике в 8 классе (за курс 7 класса) можно утверждать, что в Кронштадтском районе материал базового уровня усвоен большей частью обучающихся. При этом результаты ВПР свидетельствуют об общих проблемах: 1) низкие результаты решения качественных задач в сравнении с вычислительными в традиционной формулировке и 2) низкий процент приступивших к заданиям с невербальной формулировкой данных (рисунок, график, таблица, особенно с рисунками, схемами).</w:t>
      </w:r>
    </w:p>
    <w:p w:rsidR="00985385" w:rsidRDefault="00985385" w:rsidP="00985385">
      <w:pPr>
        <w:pStyle w:val="1"/>
        <w:ind w:firstLine="708"/>
        <w:jc w:val="both"/>
      </w:pPr>
      <w:r>
        <w:t>Выявленные проблемы связаны как с нехваткой времени для отработки приёмов решения качественных задач (весной, в период дистанционного обучения, и в сентябре, при повторении изученного в 7 классе), так и с проблемами организационно-методического плана. Наиболее сложным для большинства участников оказалось вычленить главное явление, процесс в описанной ситуации, сформулировать ответ грамотно и логично, аргументируя ответ изученными закономерностями, законами, принципами. Расчётные задачи базового уровня решали лучше ещё и потому, что формулировки заданий второй части работы содержали большее число содержательных элементов в одном связном описании — затруднялись выделить описываемые объекты и явления, чтобы решить задачу, обосновать ответ.</w:t>
      </w:r>
    </w:p>
    <w:p w:rsidR="00985385" w:rsidRPr="00EC71D8" w:rsidRDefault="00985385" w:rsidP="009853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0C88">
        <w:rPr>
          <w:rFonts w:ascii="Times New Roman" w:hAnsi="Times New Roman" w:cs="Times New Roman"/>
          <w:b/>
          <w:sz w:val="24"/>
          <w:szCs w:val="24"/>
        </w:rPr>
        <w:t>Английский язык. ВПР-2020</w:t>
      </w: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4BC41A" wp14:editId="5CAEC8F3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5385" w:rsidRPr="00250C88" w:rsidRDefault="00985385" w:rsidP="009853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50C88">
        <w:rPr>
          <w:rFonts w:ascii="Times New Roman" w:hAnsi="Times New Roman" w:cs="Times New Roman"/>
          <w:sz w:val="24"/>
          <w:szCs w:val="24"/>
        </w:rPr>
        <w:t>Все задания восьмиклассники выполнили</w:t>
      </w:r>
      <w:r>
        <w:rPr>
          <w:rFonts w:ascii="Times New Roman" w:hAnsi="Times New Roman" w:cs="Times New Roman"/>
          <w:sz w:val="24"/>
          <w:szCs w:val="24"/>
        </w:rPr>
        <w:t xml:space="preserve"> в интервале от 41 до 67%, что является показателем достаточного уровня освоения программы по английскому языку 7 класса. </w:t>
      </w: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5385" w:rsidRPr="0018604A" w:rsidRDefault="00985385" w:rsidP="00985385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18604A">
        <w:rPr>
          <w:rFonts w:ascii="Times New Roman" w:hAnsi="Times New Roman" w:cs="Times New Roman"/>
        </w:rPr>
        <w:lastRenderedPageBreak/>
        <w:t>Сравнение показателей района, города, страны</w:t>
      </w:r>
    </w:p>
    <w:p w:rsidR="00985385" w:rsidRDefault="00985385" w:rsidP="009853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4" w:type="dxa"/>
        <w:tblLook w:val="04A0" w:firstRow="1" w:lastRow="0" w:firstColumn="1" w:lastColumn="0" w:noHBand="0" w:noVBand="1"/>
      </w:tblPr>
      <w:tblGrid>
        <w:gridCol w:w="4243"/>
        <w:gridCol w:w="718"/>
        <w:gridCol w:w="1447"/>
        <w:gridCol w:w="1766"/>
        <w:gridCol w:w="1340"/>
      </w:tblGrid>
      <w:tr w:rsidR="00985385" w:rsidRPr="00250C88" w:rsidTr="008C7FC3">
        <w:trPr>
          <w:trHeight w:val="330"/>
        </w:trPr>
        <w:tc>
          <w:tcPr>
            <w:tcW w:w="4243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0C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0C8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Санкт-Петербург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Кронштадтский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</w:p>
        </w:tc>
      </w:tr>
      <w:tr w:rsidR="00985385" w:rsidRPr="00250C88" w:rsidTr="008C7FC3">
        <w:trPr>
          <w:trHeight w:val="315"/>
        </w:trPr>
        <w:tc>
          <w:tcPr>
            <w:tcW w:w="42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29554 уч.</w:t>
            </w: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уч.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944934 уч.</w:t>
            </w:r>
          </w:p>
        </w:tc>
      </w:tr>
      <w:tr w:rsidR="00985385" w:rsidRPr="00250C88" w:rsidTr="008C7FC3">
        <w:trPr>
          <w:trHeight w:val="6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61,99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55,76</w:t>
            </w:r>
          </w:p>
        </w:tc>
      </w:tr>
      <w:tr w:rsidR="00985385" w:rsidRPr="00250C88" w:rsidTr="008C7FC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Осмысленное чтение текста вслух.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56,49</w:t>
            </w:r>
          </w:p>
        </w:tc>
      </w:tr>
      <w:tr w:rsidR="00985385" w:rsidRPr="00250C88" w:rsidTr="008C7FC3">
        <w:trPr>
          <w:trHeight w:val="6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45,71</w:t>
            </w:r>
          </w:p>
        </w:tc>
      </w:tr>
      <w:tr w:rsidR="00985385" w:rsidRPr="00250C88" w:rsidTr="008C7FC3">
        <w:trPr>
          <w:trHeight w:val="6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40,25</w:t>
            </w:r>
          </w:p>
        </w:tc>
      </w:tr>
      <w:tr w:rsidR="00985385" w:rsidRPr="00250C88" w:rsidTr="008C7FC3">
        <w:trPr>
          <w:trHeight w:val="6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985385" w:rsidRPr="00250C88" w:rsidTr="008C7FC3">
        <w:trPr>
          <w:trHeight w:val="63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36,52</w:t>
            </w:r>
          </w:p>
        </w:tc>
      </w:tr>
      <w:tr w:rsidR="00985385" w:rsidRPr="00250C88" w:rsidTr="008C7FC3">
        <w:trPr>
          <w:trHeight w:val="46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61,62</w:t>
            </w:r>
          </w:p>
        </w:tc>
      </w:tr>
      <w:tr w:rsidR="00985385" w:rsidRPr="00250C88" w:rsidTr="008C7FC3">
        <w:trPr>
          <w:trHeight w:val="794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Навыки оперирования языковыми средствами в </w:t>
            </w:r>
            <w:proofErr w:type="spellStart"/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грамматические формы.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50,69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53,23</w:t>
            </w:r>
          </w:p>
        </w:tc>
      </w:tr>
      <w:tr w:rsidR="00985385" w:rsidRPr="00250C88" w:rsidTr="008C7FC3">
        <w:trPr>
          <w:trHeight w:val="834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85385" w:rsidRPr="00250C88" w:rsidRDefault="00985385" w:rsidP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Навыки оперирования языковыми средствами в </w:t>
            </w:r>
            <w:proofErr w:type="spellStart"/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лексические единицы.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63BE7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8696B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EB84"/>
            <w:vAlign w:val="center"/>
            <w:hideMark/>
          </w:tcPr>
          <w:p w:rsidR="00985385" w:rsidRPr="00250C88" w:rsidRDefault="00985385" w:rsidP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50,43</w:t>
            </w:r>
          </w:p>
        </w:tc>
      </w:tr>
    </w:tbl>
    <w:p w:rsidR="00985385" w:rsidRPr="00250C88" w:rsidRDefault="00985385" w:rsidP="0098538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5385" w:rsidRDefault="00985385" w:rsidP="00985385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18604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Из таблицы видно, что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% выполнения заданий, связанных с говорением у обучающихся района выше, чем в городе и стране. На более низком уровне в районе у обучающихся сформированы н</w:t>
      </w:r>
      <w:r w:rsidRPr="0018604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авыки опер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ирования языковыми средствами в </w:t>
      </w:r>
      <w:r w:rsidRPr="0018604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коммуникативно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8604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значимом контексте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на что необходимо обратить внимание школьным методическим объединениям.</w:t>
      </w:r>
    </w:p>
    <w:p w:rsidR="00C93344" w:rsidRDefault="00C93344"/>
    <w:sectPr w:rsidR="00C9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C7184"/>
    <w:multiLevelType w:val="hybridMultilevel"/>
    <w:tmpl w:val="638A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85"/>
    <w:rsid w:val="00985385"/>
    <w:rsid w:val="00C93344"/>
    <w:rsid w:val="00F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F3796-1EB2-4939-8834-C9AB630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../embeddings/oleObject16.bin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../embeddings/oleObject17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5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[Математика.xlsx]Лист3!$G$4:$G$16</c:f>
              <c:numCache>
                <c:formatCode>General</c:formatCode>
                <c:ptCount val="13"/>
                <c:pt idx="0">
                  <c:v>72.13</c:v>
                </c:pt>
                <c:pt idx="1">
                  <c:v>69.400000000000006</c:v>
                </c:pt>
                <c:pt idx="2">
                  <c:v>32.51</c:v>
                </c:pt>
                <c:pt idx="3">
                  <c:v>58.2</c:v>
                </c:pt>
                <c:pt idx="4">
                  <c:v>77.05</c:v>
                </c:pt>
                <c:pt idx="5">
                  <c:v>79.78</c:v>
                </c:pt>
                <c:pt idx="6">
                  <c:v>29.51</c:v>
                </c:pt>
                <c:pt idx="7">
                  <c:v>69.67</c:v>
                </c:pt>
                <c:pt idx="8">
                  <c:v>46.72</c:v>
                </c:pt>
                <c:pt idx="9">
                  <c:v>65.03</c:v>
                </c:pt>
                <c:pt idx="10">
                  <c:v>22.54</c:v>
                </c:pt>
                <c:pt idx="11">
                  <c:v>36.61</c:v>
                </c:pt>
                <c:pt idx="12">
                  <c:v>7.24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7056"/>
        <c:axId val="786946664"/>
      </c:barChart>
      <c:catAx>
        <c:axId val="786947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46664"/>
        <c:crosses val="autoZero"/>
        <c:auto val="1"/>
        <c:lblAlgn val="ctr"/>
        <c:lblOffset val="100"/>
        <c:noMultiLvlLbl val="0"/>
      </c:catAx>
      <c:valAx>
        <c:axId val="7869466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7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РУССКИЙ ЯЗЫК 9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'[Русский язык.xlsx]РУС9'!$M$10:$M$30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'[Русский язык.xlsx]РУС9'!$N$10:$N$30</c:f>
              <c:numCache>
                <c:formatCode>General</c:formatCode>
                <c:ptCount val="21"/>
                <c:pt idx="0">
                  <c:v>57.6</c:v>
                </c:pt>
                <c:pt idx="1">
                  <c:v>36.46</c:v>
                </c:pt>
                <c:pt idx="2">
                  <c:v>96.13</c:v>
                </c:pt>
                <c:pt idx="3">
                  <c:v>86.37</c:v>
                </c:pt>
                <c:pt idx="4">
                  <c:v>44.94</c:v>
                </c:pt>
                <c:pt idx="5">
                  <c:v>45.3</c:v>
                </c:pt>
                <c:pt idx="6">
                  <c:v>51.66</c:v>
                </c:pt>
                <c:pt idx="7">
                  <c:v>43.09</c:v>
                </c:pt>
                <c:pt idx="8">
                  <c:v>75.97</c:v>
                </c:pt>
                <c:pt idx="9">
                  <c:v>55.25</c:v>
                </c:pt>
                <c:pt idx="10">
                  <c:v>56.35</c:v>
                </c:pt>
                <c:pt idx="11">
                  <c:v>66.3</c:v>
                </c:pt>
                <c:pt idx="12">
                  <c:v>64.09</c:v>
                </c:pt>
                <c:pt idx="13">
                  <c:v>82.87</c:v>
                </c:pt>
                <c:pt idx="14">
                  <c:v>55.36</c:v>
                </c:pt>
                <c:pt idx="15">
                  <c:v>62.98</c:v>
                </c:pt>
                <c:pt idx="16">
                  <c:v>53.04</c:v>
                </c:pt>
                <c:pt idx="17">
                  <c:v>75.97</c:v>
                </c:pt>
                <c:pt idx="18">
                  <c:v>51.93</c:v>
                </c:pt>
                <c:pt idx="19">
                  <c:v>62.71</c:v>
                </c:pt>
                <c:pt idx="20">
                  <c:v>91.16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9016"/>
        <c:axId val="786949408"/>
      </c:barChart>
      <c:catAx>
        <c:axId val="786949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49408"/>
        <c:crosses val="autoZero"/>
        <c:auto val="1"/>
        <c:lblAlgn val="ctr"/>
        <c:lblOffset val="100"/>
        <c:noMultiLvlLbl val="0"/>
      </c:catAx>
      <c:valAx>
        <c:axId val="786949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9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БИОЛОГИЯ 6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[Биология.xlsx]БИО6!$O$10:$O$29</c:f>
              <c:strCache>
                <c:ptCount val="20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4.1</c:v>
                </c:pt>
                <c:pt idx="8">
                  <c:v>4.2</c:v>
                </c:pt>
                <c:pt idx="9">
                  <c:v>4.3</c:v>
                </c:pt>
                <c:pt idx="10">
                  <c:v>5</c:v>
                </c:pt>
                <c:pt idx="11">
                  <c:v>6.1</c:v>
                </c:pt>
                <c:pt idx="12">
                  <c:v>6.2</c:v>
                </c:pt>
                <c:pt idx="13">
                  <c:v>7.1</c:v>
                </c:pt>
                <c:pt idx="14">
                  <c:v>7.2</c:v>
                </c:pt>
                <c:pt idx="15">
                  <c:v>8</c:v>
                </c:pt>
                <c:pt idx="16">
                  <c:v>9</c:v>
                </c:pt>
                <c:pt idx="17">
                  <c:v>10К1</c:v>
                </c:pt>
                <c:pt idx="18">
                  <c:v>10К2</c:v>
                </c:pt>
                <c:pt idx="19">
                  <c:v>10К3</c:v>
                </c:pt>
              </c:strCache>
            </c:strRef>
          </c:cat>
          <c:val>
            <c:numRef>
              <c:f>[Биология.xlsx]БИО6!$P$10:$P$29</c:f>
              <c:numCache>
                <c:formatCode>General</c:formatCode>
                <c:ptCount val="20"/>
                <c:pt idx="0">
                  <c:v>98.07</c:v>
                </c:pt>
                <c:pt idx="1">
                  <c:v>46.42</c:v>
                </c:pt>
                <c:pt idx="2">
                  <c:v>38.43</c:v>
                </c:pt>
                <c:pt idx="3">
                  <c:v>61.98</c:v>
                </c:pt>
                <c:pt idx="4">
                  <c:v>31.68</c:v>
                </c:pt>
                <c:pt idx="5">
                  <c:v>62.26</c:v>
                </c:pt>
                <c:pt idx="6">
                  <c:v>47.66</c:v>
                </c:pt>
                <c:pt idx="7">
                  <c:v>51.52</c:v>
                </c:pt>
                <c:pt idx="8">
                  <c:v>64.19</c:v>
                </c:pt>
                <c:pt idx="9">
                  <c:v>72.73</c:v>
                </c:pt>
                <c:pt idx="10">
                  <c:v>77</c:v>
                </c:pt>
                <c:pt idx="11">
                  <c:v>70.8</c:v>
                </c:pt>
                <c:pt idx="12">
                  <c:v>42.7</c:v>
                </c:pt>
                <c:pt idx="13">
                  <c:v>57.44</c:v>
                </c:pt>
                <c:pt idx="14">
                  <c:v>26.91</c:v>
                </c:pt>
                <c:pt idx="15">
                  <c:v>48.76</c:v>
                </c:pt>
                <c:pt idx="16">
                  <c:v>83.47</c:v>
                </c:pt>
                <c:pt idx="17">
                  <c:v>85.67</c:v>
                </c:pt>
                <c:pt idx="18">
                  <c:v>77.13</c:v>
                </c:pt>
                <c:pt idx="19">
                  <c:v>58.68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9143864"/>
        <c:axId val="749144256"/>
      </c:barChart>
      <c:catAx>
        <c:axId val="749143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44256"/>
        <c:crosses val="autoZero"/>
        <c:auto val="1"/>
        <c:lblAlgn val="ctr"/>
        <c:lblOffset val="100"/>
        <c:noMultiLvlLbl val="0"/>
      </c:catAx>
      <c:valAx>
        <c:axId val="749144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914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БИОЛОГИЯ 7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[Биология.xlsx]БИО7!$O$10:$O$30</c:f>
              <c:strCache>
                <c:ptCount val="21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3.3</c:v>
                </c:pt>
                <c:pt idx="8">
                  <c:v>3.4</c:v>
                </c:pt>
                <c:pt idx="9">
                  <c:v>4</c:v>
                </c:pt>
                <c:pt idx="10">
                  <c:v>5.1</c:v>
                </c:pt>
                <c:pt idx="11">
                  <c:v>5.2</c:v>
                </c:pt>
                <c:pt idx="12">
                  <c:v>5.3</c:v>
                </c:pt>
                <c:pt idx="13">
                  <c:v>6</c:v>
                </c:pt>
                <c:pt idx="14">
                  <c:v>7</c:v>
                </c:pt>
                <c:pt idx="15">
                  <c:v>8.1</c:v>
                </c:pt>
                <c:pt idx="16">
                  <c:v>8.2</c:v>
                </c:pt>
                <c:pt idx="17">
                  <c:v>8.3</c:v>
                </c:pt>
                <c:pt idx="18">
                  <c:v>9</c:v>
                </c:pt>
                <c:pt idx="19">
                  <c:v>10.1</c:v>
                </c:pt>
                <c:pt idx="20">
                  <c:v>10.2</c:v>
                </c:pt>
              </c:strCache>
            </c:strRef>
          </c:cat>
          <c:val>
            <c:numRef>
              <c:f>[Биология.xlsx]БИО7!$P$10:$P$30</c:f>
              <c:numCache>
                <c:formatCode>General</c:formatCode>
                <c:ptCount val="21"/>
                <c:pt idx="0">
                  <c:v>48.75</c:v>
                </c:pt>
                <c:pt idx="1">
                  <c:v>16.62</c:v>
                </c:pt>
                <c:pt idx="2">
                  <c:v>38.229999999999997</c:v>
                </c:pt>
                <c:pt idx="3">
                  <c:v>46.81</c:v>
                </c:pt>
                <c:pt idx="4">
                  <c:v>37.119999999999997</c:v>
                </c:pt>
                <c:pt idx="5">
                  <c:v>58.45</c:v>
                </c:pt>
                <c:pt idx="6">
                  <c:v>38.229999999999997</c:v>
                </c:pt>
                <c:pt idx="7">
                  <c:v>26.04</c:v>
                </c:pt>
                <c:pt idx="8">
                  <c:v>27.7</c:v>
                </c:pt>
                <c:pt idx="9">
                  <c:v>48.06</c:v>
                </c:pt>
                <c:pt idx="10">
                  <c:v>59.7</c:v>
                </c:pt>
                <c:pt idx="11">
                  <c:v>37.67</c:v>
                </c:pt>
                <c:pt idx="12">
                  <c:v>53.46</c:v>
                </c:pt>
                <c:pt idx="13">
                  <c:v>55.68</c:v>
                </c:pt>
                <c:pt idx="14">
                  <c:v>84.9</c:v>
                </c:pt>
                <c:pt idx="15">
                  <c:v>49.03</c:v>
                </c:pt>
                <c:pt idx="16">
                  <c:v>42.38</c:v>
                </c:pt>
                <c:pt idx="17">
                  <c:v>23.68</c:v>
                </c:pt>
                <c:pt idx="18">
                  <c:v>57.2</c:v>
                </c:pt>
                <c:pt idx="19">
                  <c:v>89.75</c:v>
                </c:pt>
                <c:pt idx="20">
                  <c:v>85.87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9145040"/>
        <c:axId val="749145432"/>
      </c:barChart>
      <c:catAx>
        <c:axId val="749145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45432"/>
        <c:crosses val="autoZero"/>
        <c:auto val="1"/>
        <c:lblAlgn val="ctr"/>
        <c:lblOffset val="100"/>
        <c:noMultiLvlLbl val="0"/>
      </c:catAx>
      <c:valAx>
        <c:axId val="749145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914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БИОЛОГИЯ 8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[Биология.xlsx]БИО8!$O$10:$O$25</c:f>
              <c:strCache>
                <c:ptCount val="16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13.1</c:v>
                </c:pt>
                <c:pt idx="14">
                  <c:v>13.2</c:v>
                </c:pt>
                <c:pt idx="15">
                  <c:v>13.3</c:v>
                </c:pt>
              </c:strCache>
            </c:strRef>
          </c:cat>
          <c:val>
            <c:numRef>
              <c:f>[Биология.xlsx]БИО8!$P$10:$P$25</c:f>
              <c:numCache>
                <c:formatCode>General</c:formatCode>
                <c:ptCount val="16"/>
                <c:pt idx="0">
                  <c:v>65.19</c:v>
                </c:pt>
                <c:pt idx="1">
                  <c:v>33.78</c:v>
                </c:pt>
                <c:pt idx="2">
                  <c:v>51.92</c:v>
                </c:pt>
                <c:pt idx="3">
                  <c:v>71.83</c:v>
                </c:pt>
                <c:pt idx="4">
                  <c:v>66.959999999999994</c:v>
                </c:pt>
                <c:pt idx="5">
                  <c:v>51.92</c:v>
                </c:pt>
                <c:pt idx="6">
                  <c:v>51.18</c:v>
                </c:pt>
                <c:pt idx="7">
                  <c:v>43.66</c:v>
                </c:pt>
                <c:pt idx="8">
                  <c:v>24.04</c:v>
                </c:pt>
                <c:pt idx="9">
                  <c:v>65.78</c:v>
                </c:pt>
                <c:pt idx="10">
                  <c:v>25.37</c:v>
                </c:pt>
                <c:pt idx="11">
                  <c:v>38.94</c:v>
                </c:pt>
                <c:pt idx="12">
                  <c:v>27.34</c:v>
                </c:pt>
                <c:pt idx="13">
                  <c:v>72.42</c:v>
                </c:pt>
                <c:pt idx="14">
                  <c:v>36.14</c:v>
                </c:pt>
                <c:pt idx="15">
                  <c:v>67.849999999999994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9146216"/>
        <c:axId val="749146608"/>
      </c:barChart>
      <c:catAx>
        <c:axId val="749146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46608"/>
        <c:crosses val="autoZero"/>
        <c:auto val="1"/>
        <c:lblAlgn val="ctr"/>
        <c:lblOffset val="100"/>
        <c:noMultiLvlLbl val="0"/>
      </c:catAx>
      <c:valAx>
        <c:axId val="749146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9146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ГЕОГРАФИЯ 7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[География.xlsx]ГЕО7!$N$10:$N$34</c:f>
              <c:strCache>
                <c:ptCount val="25"/>
                <c:pt idx="0">
                  <c:v>1.1</c:v>
                </c:pt>
                <c:pt idx="1">
                  <c:v>1.2</c:v>
                </c:pt>
                <c:pt idx="2">
                  <c:v>2.1К1</c:v>
                </c:pt>
                <c:pt idx="3">
                  <c:v>2.1К2</c:v>
                </c:pt>
                <c:pt idx="4">
                  <c:v>2.2</c:v>
                </c:pt>
                <c:pt idx="5">
                  <c:v>3.1.</c:v>
                </c:pt>
                <c:pt idx="6">
                  <c:v>3.2</c:v>
                </c:pt>
                <c:pt idx="7">
                  <c:v>3.3</c:v>
                </c:pt>
                <c:pt idx="8">
                  <c:v>4.1</c:v>
                </c:pt>
                <c:pt idx="9">
                  <c:v>4.2</c:v>
                </c:pt>
                <c:pt idx="10">
                  <c:v>4.3</c:v>
                </c:pt>
                <c:pt idx="11">
                  <c:v>5.1</c:v>
                </c:pt>
                <c:pt idx="12">
                  <c:v>5.2</c:v>
                </c:pt>
                <c:pt idx="13">
                  <c:v>6.1</c:v>
                </c:pt>
                <c:pt idx="14">
                  <c:v>6.2К1</c:v>
                </c:pt>
                <c:pt idx="15">
                  <c:v>62К2</c:v>
                </c:pt>
                <c:pt idx="16">
                  <c:v>7</c:v>
                </c:pt>
                <c:pt idx="17">
                  <c:v>8.1</c:v>
                </c:pt>
                <c:pt idx="18">
                  <c:v>8.2</c:v>
                </c:pt>
                <c:pt idx="19">
                  <c:v>9К1</c:v>
                </c:pt>
                <c:pt idx="20">
                  <c:v>9К2</c:v>
                </c:pt>
                <c:pt idx="21">
                  <c:v>9К3</c:v>
                </c:pt>
                <c:pt idx="22">
                  <c:v>10.1</c:v>
                </c:pt>
                <c:pt idx="23">
                  <c:v>102К1</c:v>
                </c:pt>
                <c:pt idx="24">
                  <c:v>102К2</c:v>
                </c:pt>
              </c:strCache>
            </c:strRef>
          </c:cat>
          <c:val>
            <c:numRef>
              <c:f>[География.xlsx]ГЕО7!$O$10:$O$34</c:f>
              <c:numCache>
                <c:formatCode>General</c:formatCode>
                <c:ptCount val="25"/>
                <c:pt idx="0">
                  <c:v>83.61</c:v>
                </c:pt>
                <c:pt idx="1">
                  <c:v>34.97</c:v>
                </c:pt>
                <c:pt idx="2">
                  <c:v>34.700000000000003</c:v>
                </c:pt>
                <c:pt idx="3">
                  <c:v>25.96</c:v>
                </c:pt>
                <c:pt idx="4">
                  <c:v>42.62</c:v>
                </c:pt>
                <c:pt idx="5">
                  <c:v>51.5</c:v>
                </c:pt>
                <c:pt idx="6">
                  <c:v>49.45</c:v>
                </c:pt>
                <c:pt idx="7">
                  <c:v>62.3</c:v>
                </c:pt>
                <c:pt idx="8">
                  <c:v>83.33</c:v>
                </c:pt>
                <c:pt idx="9">
                  <c:v>78.14</c:v>
                </c:pt>
                <c:pt idx="10">
                  <c:v>40.26</c:v>
                </c:pt>
                <c:pt idx="11">
                  <c:v>55.87</c:v>
                </c:pt>
                <c:pt idx="12">
                  <c:v>83.61</c:v>
                </c:pt>
                <c:pt idx="13">
                  <c:v>56.69</c:v>
                </c:pt>
                <c:pt idx="14">
                  <c:v>64.75</c:v>
                </c:pt>
                <c:pt idx="15">
                  <c:v>35.11</c:v>
                </c:pt>
                <c:pt idx="16">
                  <c:v>41.94</c:v>
                </c:pt>
                <c:pt idx="17">
                  <c:v>86.89</c:v>
                </c:pt>
                <c:pt idx="18">
                  <c:v>73.36</c:v>
                </c:pt>
                <c:pt idx="19">
                  <c:v>82.51</c:v>
                </c:pt>
                <c:pt idx="20">
                  <c:v>59.56</c:v>
                </c:pt>
                <c:pt idx="21">
                  <c:v>51.37</c:v>
                </c:pt>
                <c:pt idx="22">
                  <c:v>68.31</c:v>
                </c:pt>
                <c:pt idx="23">
                  <c:v>44.26</c:v>
                </c:pt>
                <c:pt idx="24">
                  <c:v>11.75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9147392"/>
        <c:axId val="749147784"/>
      </c:barChart>
      <c:catAx>
        <c:axId val="749147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47784"/>
        <c:crosses val="autoZero"/>
        <c:auto val="1"/>
        <c:lblAlgn val="ctr"/>
        <c:lblOffset val="100"/>
        <c:noMultiLvlLbl val="0"/>
      </c:catAx>
      <c:valAx>
        <c:axId val="749147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914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география 8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[География.xlsx]ГЕО8!$N$10:$N$33</c:f>
              <c:strCache>
                <c:ptCount val="24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2.1</c:v>
                </c:pt>
                <c:pt idx="5">
                  <c:v>2.2</c:v>
                </c:pt>
                <c:pt idx="6">
                  <c:v>2.3</c:v>
                </c:pt>
                <c:pt idx="7">
                  <c:v>3.1</c:v>
                </c:pt>
                <c:pt idx="8">
                  <c:v>3.2</c:v>
                </c:pt>
                <c:pt idx="9">
                  <c:v>3.3</c:v>
                </c:pt>
                <c:pt idx="10">
                  <c:v>3.4</c:v>
                </c:pt>
                <c:pt idx="11">
                  <c:v>4.1</c:v>
                </c:pt>
                <c:pt idx="12">
                  <c:v>4.2</c:v>
                </c:pt>
                <c:pt idx="13">
                  <c:v>4.3</c:v>
                </c:pt>
                <c:pt idx="14">
                  <c:v>5.1</c:v>
                </c:pt>
                <c:pt idx="15">
                  <c:v>5.2</c:v>
                </c:pt>
                <c:pt idx="16">
                  <c:v>6.1</c:v>
                </c:pt>
                <c:pt idx="17">
                  <c:v>6.2</c:v>
                </c:pt>
                <c:pt idx="18">
                  <c:v>6.3</c:v>
                </c:pt>
                <c:pt idx="19">
                  <c:v>7.1</c:v>
                </c:pt>
                <c:pt idx="20">
                  <c:v>7.2</c:v>
                </c:pt>
                <c:pt idx="21">
                  <c:v>8.1</c:v>
                </c:pt>
                <c:pt idx="22">
                  <c:v>8.2</c:v>
                </c:pt>
                <c:pt idx="23">
                  <c:v>8.3</c:v>
                </c:pt>
              </c:strCache>
            </c:strRef>
          </c:cat>
          <c:val>
            <c:numRef>
              <c:f>[География.xlsx]ГЕО8!$O$10:$O$33</c:f>
              <c:numCache>
                <c:formatCode>General</c:formatCode>
                <c:ptCount val="24"/>
                <c:pt idx="0">
                  <c:v>69.72</c:v>
                </c:pt>
                <c:pt idx="1">
                  <c:v>41.96</c:v>
                </c:pt>
                <c:pt idx="2">
                  <c:v>63.41</c:v>
                </c:pt>
                <c:pt idx="3">
                  <c:v>51.74</c:v>
                </c:pt>
                <c:pt idx="4">
                  <c:v>20.03</c:v>
                </c:pt>
                <c:pt idx="5">
                  <c:v>18.14</c:v>
                </c:pt>
                <c:pt idx="6">
                  <c:v>75.55</c:v>
                </c:pt>
                <c:pt idx="7">
                  <c:v>26.81</c:v>
                </c:pt>
                <c:pt idx="8">
                  <c:v>23.66</c:v>
                </c:pt>
                <c:pt idx="9">
                  <c:v>39.270000000000003</c:v>
                </c:pt>
                <c:pt idx="10">
                  <c:v>38.64</c:v>
                </c:pt>
                <c:pt idx="11">
                  <c:v>70.66</c:v>
                </c:pt>
                <c:pt idx="12">
                  <c:v>56.78</c:v>
                </c:pt>
                <c:pt idx="13">
                  <c:v>41.64</c:v>
                </c:pt>
                <c:pt idx="14">
                  <c:v>51.74</c:v>
                </c:pt>
                <c:pt idx="15">
                  <c:v>47.63</c:v>
                </c:pt>
                <c:pt idx="16">
                  <c:v>48.26</c:v>
                </c:pt>
                <c:pt idx="17">
                  <c:v>53.31</c:v>
                </c:pt>
                <c:pt idx="18">
                  <c:v>61.2</c:v>
                </c:pt>
                <c:pt idx="19">
                  <c:v>56.15</c:v>
                </c:pt>
                <c:pt idx="20">
                  <c:v>75.08</c:v>
                </c:pt>
                <c:pt idx="21">
                  <c:v>67.510000000000005</c:v>
                </c:pt>
                <c:pt idx="22">
                  <c:v>73.19</c:v>
                </c:pt>
                <c:pt idx="23">
                  <c:v>28.81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9149352"/>
        <c:axId val="749149744"/>
      </c:barChart>
      <c:catAx>
        <c:axId val="749149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49744"/>
        <c:crosses val="autoZero"/>
        <c:auto val="1"/>
        <c:lblAlgn val="ctr"/>
        <c:lblOffset val="100"/>
        <c:noMultiLvlLbl val="0"/>
      </c:catAx>
      <c:valAx>
        <c:axId val="7491497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9149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ФИЗИКА 8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[Физика.xlsx]ФИЗ8!$O$10:$O$20</c:f>
              <c:numCache>
                <c:formatCode>General</c:formatCode>
                <c:ptCount val="11"/>
                <c:pt idx="0">
                  <c:v>61.49</c:v>
                </c:pt>
                <c:pt idx="1">
                  <c:v>39.94</c:v>
                </c:pt>
                <c:pt idx="2">
                  <c:v>40.520000000000003</c:v>
                </c:pt>
                <c:pt idx="3">
                  <c:v>73.28</c:v>
                </c:pt>
                <c:pt idx="4">
                  <c:v>53.16</c:v>
                </c:pt>
                <c:pt idx="5">
                  <c:v>31.03</c:v>
                </c:pt>
                <c:pt idx="6">
                  <c:v>40.799999999999997</c:v>
                </c:pt>
                <c:pt idx="7">
                  <c:v>32.47</c:v>
                </c:pt>
                <c:pt idx="8">
                  <c:v>25.86</c:v>
                </c:pt>
                <c:pt idx="9">
                  <c:v>10.82</c:v>
                </c:pt>
                <c:pt idx="10">
                  <c:v>6.32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9150136"/>
        <c:axId val="74915052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[Физика.xlsx]ФИЗ8!$N$10:$N$20</c15:sqref>
                        </c15:formulaRef>
                      </c:ext>
                    </c:extLst>
                    <c:numCache>
                      <c:formatCode>@</c:formatCode>
                      <c:ptCount val="11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  <c:pt idx="9">
                        <c:v>10</c:v>
                      </c:pt>
                      <c:pt idx="10">
                        <c:v>11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749150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50528"/>
        <c:crosses val="autoZero"/>
        <c:auto val="1"/>
        <c:lblAlgn val="ctr"/>
        <c:lblOffset val="100"/>
        <c:noMultiLvlLbl val="0"/>
      </c:catAx>
      <c:valAx>
        <c:axId val="74915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50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АНГЛИЙСКИЙ ЯЗЫК 8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'[Английский язык.xlsx]АНГ8'!$P$10:$P$18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'[Английский язык.xlsx]АНГ8'!$Q$10:$Q$18</c:f>
              <c:numCache>
                <c:formatCode>General</c:formatCode>
                <c:ptCount val="9"/>
                <c:pt idx="0">
                  <c:v>57.01</c:v>
                </c:pt>
                <c:pt idx="1">
                  <c:v>61.79</c:v>
                </c:pt>
                <c:pt idx="2">
                  <c:v>58.06</c:v>
                </c:pt>
                <c:pt idx="3">
                  <c:v>51.04</c:v>
                </c:pt>
                <c:pt idx="4">
                  <c:v>41.19</c:v>
                </c:pt>
                <c:pt idx="5">
                  <c:v>46.57</c:v>
                </c:pt>
                <c:pt idx="6">
                  <c:v>67.040000000000006</c:v>
                </c:pt>
                <c:pt idx="7">
                  <c:v>50.69</c:v>
                </c:pt>
                <c:pt idx="8">
                  <c:v>48.96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9151312"/>
        <c:axId val="749151704"/>
      </c:barChart>
      <c:catAx>
        <c:axId val="74915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51704"/>
        <c:crosses val="autoZero"/>
        <c:auto val="1"/>
        <c:lblAlgn val="ctr"/>
        <c:lblOffset val="100"/>
        <c:noMultiLvlLbl val="0"/>
      </c:catAx>
      <c:valAx>
        <c:axId val="749151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915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МАТЕМАТИКА 6 класс</a:t>
            </a:r>
          </a:p>
        </c:rich>
      </c:tx>
      <c:layout>
        <c:manualLayout>
          <c:xMode val="edge"/>
          <c:yMode val="edge"/>
          <c:x val="0.16670822397200349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[Математика.xlsx]Лист3!$O$23:$O$38</c:f>
              <c:numCache>
                <c:formatCode>General</c:formatCode>
                <c:ptCount val="16"/>
                <c:pt idx="0">
                  <c:v>53.08</c:v>
                </c:pt>
                <c:pt idx="1">
                  <c:v>41.02</c:v>
                </c:pt>
                <c:pt idx="2">
                  <c:v>78.02</c:v>
                </c:pt>
                <c:pt idx="3">
                  <c:v>38.869999999999997</c:v>
                </c:pt>
                <c:pt idx="4">
                  <c:v>79.62</c:v>
                </c:pt>
                <c:pt idx="5">
                  <c:v>56.57</c:v>
                </c:pt>
                <c:pt idx="6">
                  <c:v>55.76</c:v>
                </c:pt>
                <c:pt idx="7">
                  <c:v>47.72</c:v>
                </c:pt>
                <c:pt idx="8">
                  <c:v>50.94</c:v>
                </c:pt>
                <c:pt idx="9">
                  <c:v>54.83</c:v>
                </c:pt>
                <c:pt idx="10">
                  <c:v>91.96</c:v>
                </c:pt>
                <c:pt idx="11">
                  <c:v>81.5</c:v>
                </c:pt>
                <c:pt idx="12">
                  <c:v>46.11</c:v>
                </c:pt>
                <c:pt idx="13">
                  <c:v>41.29</c:v>
                </c:pt>
                <c:pt idx="14">
                  <c:v>22.52</c:v>
                </c:pt>
                <c:pt idx="15">
                  <c:v>9.1199999999999992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5880"/>
        <c:axId val="786945488"/>
      </c:barChart>
      <c:catAx>
        <c:axId val="786945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45488"/>
        <c:crosses val="autoZero"/>
        <c:auto val="1"/>
        <c:lblAlgn val="ctr"/>
        <c:lblOffset val="100"/>
        <c:noMultiLvlLbl val="0"/>
      </c:catAx>
      <c:valAx>
        <c:axId val="7869454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5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Математика 7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[Математика.xlsx]Лист3!$P$48:$P$60</c:f>
              <c:numCache>
                <c:formatCode>General</c:formatCode>
                <c:ptCount val="13"/>
                <c:pt idx="0">
                  <c:v>72.13</c:v>
                </c:pt>
                <c:pt idx="1">
                  <c:v>69.400000000000006</c:v>
                </c:pt>
                <c:pt idx="2">
                  <c:v>32.51</c:v>
                </c:pt>
                <c:pt idx="3">
                  <c:v>58.2</c:v>
                </c:pt>
                <c:pt idx="4">
                  <c:v>77.05</c:v>
                </c:pt>
                <c:pt idx="5">
                  <c:v>79.78</c:v>
                </c:pt>
                <c:pt idx="6">
                  <c:v>29.51</c:v>
                </c:pt>
                <c:pt idx="7">
                  <c:v>69.67</c:v>
                </c:pt>
                <c:pt idx="8">
                  <c:v>46.72</c:v>
                </c:pt>
                <c:pt idx="9">
                  <c:v>65.03</c:v>
                </c:pt>
                <c:pt idx="10">
                  <c:v>22.54</c:v>
                </c:pt>
                <c:pt idx="11">
                  <c:v>36.61</c:v>
                </c:pt>
                <c:pt idx="12">
                  <c:v>7.24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4704"/>
        <c:axId val="786944312"/>
      </c:barChart>
      <c:catAx>
        <c:axId val="786944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44312"/>
        <c:crosses val="autoZero"/>
        <c:auto val="1"/>
        <c:lblAlgn val="ctr"/>
        <c:lblOffset val="100"/>
        <c:noMultiLvlLbl val="0"/>
      </c:catAx>
      <c:valAx>
        <c:axId val="7869443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8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[Математика.xlsx]МАТ8!$D$10:$D$25</c:f>
              <c:numCache>
                <c:formatCode>General</c:formatCode>
                <c:ptCount val="16"/>
                <c:pt idx="0">
                  <c:v>80.06</c:v>
                </c:pt>
                <c:pt idx="1">
                  <c:v>77.680000000000007</c:v>
                </c:pt>
                <c:pt idx="2">
                  <c:v>79.459999999999994</c:v>
                </c:pt>
                <c:pt idx="3">
                  <c:v>66.67</c:v>
                </c:pt>
                <c:pt idx="4">
                  <c:v>71.13</c:v>
                </c:pt>
                <c:pt idx="5">
                  <c:v>79.17</c:v>
                </c:pt>
                <c:pt idx="6">
                  <c:v>66.37</c:v>
                </c:pt>
                <c:pt idx="7">
                  <c:v>43.45</c:v>
                </c:pt>
                <c:pt idx="8">
                  <c:v>77.08</c:v>
                </c:pt>
                <c:pt idx="9">
                  <c:v>27.38</c:v>
                </c:pt>
                <c:pt idx="10">
                  <c:v>43.75</c:v>
                </c:pt>
                <c:pt idx="11">
                  <c:v>68.150000000000006</c:v>
                </c:pt>
                <c:pt idx="12">
                  <c:v>66.67</c:v>
                </c:pt>
                <c:pt idx="13">
                  <c:v>36.31</c:v>
                </c:pt>
                <c:pt idx="14">
                  <c:v>57.14</c:v>
                </c:pt>
                <c:pt idx="15">
                  <c:v>22.32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3528"/>
        <c:axId val="786943136"/>
      </c:barChart>
      <c:catAx>
        <c:axId val="786943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43136"/>
        <c:crosses val="autoZero"/>
        <c:auto val="1"/>
        <c:lblAlgn val="ctr"/>
        <c:lblOffset val="100"/>
        <c:noMultiLvlLbl val="0"/>
      </c:catAx>
      <c:valAx>
        <c:axId val="786943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3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МАТЕМАТИКА 9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[Математика.xlsx]МАТ9!$D$10:$D$28</c:f>
              <c:numCache>
                <c:formatCode>General</c:formatCode>
                <c:ptCount val="19"/>
                <c:pt idx="0">
                  <c:v>80.33</c:v>
                </c:pt>
                <c:pt idx="1">
                  <c:v>65.569999999999993</c:v>
                </c:pt>
                <c:pt idx="2">
                  <c:v>66.39</c:v>
                </c:pt>
                <c:pt idx="3">
                  <c:v>68.03</c:v>
                </c:pt>
                <c:pt idx="4">
                  <c:v>31.15</c:v>
                </c:pt>
                <c:pt idx="5">
                  <c:v>69.67</c:v>
                </c:pt>
                <c:pt idx="6">
                  <c:v>51.64</c:v>
                </c:pt>
                <c:pt idx="7">
                  <c:v>73.77</c:v>
                </c:pt>
                <c:pt idx="8">
                  <c:v>27.87</c:v>
                </c:pt>
                <c:pt idx="9">
                  <c:v>36.89</c:v>
                </c:pt>
                <c:pt idx="10">
                  <c:v>47.54</c:v>
                </c:pt>
                <c:pt idx="11">
                  <c:v>55.74</c:v>
                </c:pt>
                <c:pt idx="12">
                  <c:v>26.23</c:v>
                </c:pt>
                <c:pt idx="13">
                  <c:v>74.59</c:v>
                </c:pt>
                <c:pt idx="14">
                  <c:v>5.33</c:v>
                </c:pt>
                <c:pt idx="15">
                  <c:v>52.46</c:v>
                </c:pt>
                <c:pt idx="16">
                  <c:v>11.48</c:v>
                </c:pt>
                <c:pt idx="17">
                  <c:v>6.56</c:v>
                </c:pt>
                <c:pt idx="18">
                  <c:v>5.33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2352"/>
        <c:axId val="786941960"/>
      </c:barChart>
      <c:catAx>
        <c:axId val="786942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41960"/>
        <c:crosses val="autoZero"/>
        <c:auto val="1"/>
        <c:lblAlgn val="ctr"/>
        <c:lblOffset val="100"/>
        <c:noMultiLvlLbl val="0"/>
      </c:catAx>
      <c:valAx>
        <c:axId val="786941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РУССКИЙ ЯЗЫК 5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'[Русский язык.xlsx]РУС5'!$M$10:$M$29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3.1.</c:v>
                </c:pt>
                <c:pt idx="4">
                  <c:v>3.2.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12.1.</c:v>
                </c:pt>
                <c:pt idx="14">
                  <c:v>12.2.</c:v>
                </c:pt>
                <c:pt idx="15">
                  <c:v>13.1.</c:v>
                </c:pt>
                <c:pt idx="16">
                  <c:v>13.2.</c:v>
                </c:pt>
                <c:pt idx="17">
                  <c:v>14</c:v>
                </c:pt>
                <c:pt idx="18">
                  <c:v>15.1.</c:v>
                </c:pt>
                <c:pt idx="19">
                  <c:v>15.2.</c:v>
                </c:pt>
              </c:strCache>
            </c:strRef>
          </c:cat>
          <c:val>
            <c:numRef>
              <c:f>'[Русский язык.xlsx]РУС5'!$N$10:$N$29</c:f>
              <c:numCache>
                <c:formatCode>General</c:formatCode>
                <c:ptCount val="20"/>
                <c:pt idx="0">
                  <c:v>65.069999999999993</c:v>
                </c:pt>
                <c:pt idx="1">
                  <c:v>90.73</c:v>
                </c:pt>
                <c:pt idx="2">
                  <c:v>62.21</c:v>
                </c:pt>
                <c:pt idx="3">
                  <c:v>88.81</c:v>
                </c:pt>
                <c:pt idx="4">
                  <c:v>78.34</c:v>
                </c:pt>
                <c:pt idx="5">
                  <c:v>81.41</c:v>
                </c:pt>
                <c:pt idx="6">
                  <c:v>68.59</c:v>
                </c:pt>
                <c:pt idx="7">
                  <c:v>50</c:v>
                </c:pt>
                <c:pt idx="8">
                  <c:v>72.319999999999993</c:v>
                </c:pt>
                <c:pt idx="9">
                  <c:v>68.23</c:v>
                </c:pt>
                <c:pt idx="10">
                  <c:v>72.92</c:v>
                </c:pt>
                <c:pt idx="11">
                  <c:v>60.29</c:v>
                </c:pt>
                <c:pt idx="12">
                  <c:v>57.94</c:v>
                </c:pt>
                <c:pt idx="13">
                  <c:v>72.2</c:v>
                </c:pt>
                <c:pt idx="14">
                  <c:v>66.97</c:v>
                </c:pt>
                <c:pt idx="15">
                  <c:v>65.34</c:v>
                </c:pt>
                <c:pt idx="16">
                  <c:v>59.39</c:v>
                </c:pt>
                <c:pt idx="17">
                  <c:v>80.14</c:v>
                </c:pt>
                <c:pt idx="18">
                  <c:v>47.83</c:v>
                </c:pt>
                <c:pt idx="19">
                  <c:v>43.68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1176"/>
        <c:axId val="786940784"/>
      </c:barChart>
      <c:catAx>
        <c:axId val="786941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40784"/>
        <c:crosses val="autoZero"/>
        <c:auto val="1"/>
        <c:lblAlgn val="ctr"/>
        <c:lblOffset val="100"/>
        <c:noMultiLvlLbl val="0"/>
      </c:catAx>
      <c:valAx>
        <c:axId val="786940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1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РУССКИЙ ЯЗЫК 6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'[Русский язык.xlsx]РУС6'!$O$10:$O$30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'[Русский язык.xlsx]РУС6'!$P$10:$P$30</c:f>
              <c:numCache>
                <c:formatCode>General</c:formatCode>
                <c:ptCount val="21"/>
                <c:pt idx="0">
                  <c:v>57.45</c:v>
                </c:pt>
                <c:pt idx="1">
                  <c:v>54.62</c:v>
                </c:pt>
                <c:pt idx="2">
                  <c:v>91.03</c:v>
                </c:pt>
                <c:pt idx="3">
                  <c:v>50.84</c:v>
                </c:pt>
                <c:pt idx="4">
                  <c:v>83.99</c:v>
                </c:pt>
                <c:pt idx="5">
                  <c:v>43.54</c:v>
                </c:pt>
                <c:pt idx="6">
                  <c:v>45.29</c:v>
                </c:pt>
                <c:pt idx="7">
                  <c:v>67.55</c:v>
                </c:pt>
                <c:pt idx="8">
                  <c:v>72.3</c:v>
                </c:pt>
                <c:pt idx="9">
                  <c:v>50.13</c:v>
                </c:pt>
                <c:pt idx="10">
                  <c:v>46.57</c:v>
                </c:pt>
                <c:pt idx="11">
                  <c:v>36.28</c:v>
                </c:pt>
                <c:pt idx="12">
                  <c:v>56.07</c:v>
                </c:pt>
                <c:pt idx="13">
                  <c:v>43.01</c:v>
                </c:pt>
                <c:pt idx="14">
                  <c:v>52.24</c:v>
                </c:pt>
                <c:pt idx="15">
                  <c:v>39.31</c:v>
                </c:pt>
                <c:pt idx="16">
                  <c:v>36.54</c:v>
                </c:pt>
                <c:pt idx="17">
                  <c:v>51.06</c:v>
                </c:pt>
                <c:pt idx="18">
                  <c:v>41.16</c:v>
                </c:pt>
                <c:pt idx="19">
                  <c:v>57.26</c:v>
                </c:pt>
                <c:pt idx="20">
                  <c:v>76.78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0000"/>
        <c:axId val="786939608"/>
      </c:barChart>
      <c:catAx>
        <c:axId val="786940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39608"/>
        <c:crosses val="autoZero"/>
        <c:auto val="1"/>
        <c:lblAlgn val="ctr"/>
        <c:lblOffset val="100"/>
        <c:noMultiLvlLbl val="0"/>
      </c:catAx>
      <c:valAx>
        <c:axId val="786939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РУССКИЙ ЯЗЫК 7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'[Русский язык.xlsx]РУС7'!$P$10:$P$34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7.1</c:v>
                </c:pt>
                <c:pt idx="13">
                  <c:v>7.2</c:v>
                </c:pt>
                <c:pt idx="14">
                  <c:v>8.1</c:v>
                </c:pt>
                <c:pt idx="15">
                  <c:v>8.2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12.1</c:v>
                </c:pt>
                <c:pt idx="20">
                  <c:v>12.2</c:v>
                </c:pt>
                <c:pt idx="21">
                  <c:v>13.1</c:v>
                </c:pt>
                <c:pt idx="22">
                  <c:v>13.2</c:v>
                </c:pt>
                <c:pt idx="23">
                  <c:v>14.1</c:v>
                </c:pt>
                <c:pt idx="24">
                  <c:v>14.2</c:v>
                </c:pt>
              </c:strCache>
            </c:strRef>
          </c:cat>
          <c:val>
            <c:numRef>
              <c:f>'[Русский язык.xlsx]РУС7'!$Q$10:$Q$34</c:f>
              <c:numCache>
                <c:formatCode>General</c:formatCode>
                <c:ptCount val="25"/>
                <c:pt idx="0">
                  <c:v>54.3</c:v>
                </c:pt>
                <c:pt idx="1">
                  <c:v>56.45</c:v>
                </c:pt>
                <c:pt idx="2">
                  <c:v>94.99</c:v>
                </c:pt>
                <c:pt idx="3">
                  <c:v>90.93</c:v>
                </c:pt>
                <c:pt idx="4">
                  <c:v>64.66</c:v>
                </c:pt>
                <c:pt idx="5">
                  <c:v>32.090000000000003</c:v>
                </c:pt>
                <c:pt idx="6">
                  <c:v>59.89</c:v>
                </c:pt>
                <c:pt idx="7">
                  <c:v>70.77</c:v>
                </c:pt>
                <c:pt idx="8">
                  <c:v>64.180000000000007</c:v>
                </c:pt>
                <c:pt idx="9">
                  <c:v>56.16</c:v>
                </c:pt>
                <c:pt idx="10">
                  <c:v>65.62</c:v>
                </c:pt>
                <c:pt idx="11">
                  <c:v>55.87</c:v>
                </c:pt>
                <c:pt idx="12">
                  <c:v>85.96</c:v>
                </c:pt>
                <c:pt idx="13">
                  <c:v>43.84</c:v>
                </c:pt>
                <c:pt idx="14">
                  <c:v>62.03</c:v>
                </c:pt>
                <c:pt idx="15">
                  <c:v>55.59</c:v>
                </c:pt>
                <c:pt idx="16">
                  <c:v>44.56</c:v>
                </c:pt>
                <c:pt idx="17">
                  <c:v>66.28</c:v>
                </c:pt>
                <c:pt idx="18">
                  <c:v>60.6</c:v>
                </c:pt>
                <c:pt idx="19">
                  <c:v>61.6</c:v>
                </c:pt>
                <c:pt idx="20">
                  <c:v>49.14</c:v>
                </c:pt>
                <c:pt idx="21">
                  <c:v>26.93</c:v>
                </c:pt>
                <c:pt idx="22">
                  <c:v>63.32</c:v>
                </c:pt>
                <c:pt idx="23">
                  <c:v>59.17</c:v>
                </c:pt>
                <c:pt idx="24">
                  <c:v>49.28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38824"/>
        <c:axId val="786938432"/>
      </c:barChart>
      <c:catAx>
        <c:axId val="786938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38432"/>
        <c:crosses val="autoZero"/>
        <c:auto val="1"/>
        <c:lblAlgn val="ctr"/>
        <c:lblOffset val="100"/>
        <c:noMultiLvlLbl val="0"/>
      </c:catAx>
      <c:valAx>
        <c:axId val="786938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38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РУССКИЙ ЯЗЫК 8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'[Русский язык.xlsx]РУС8'!$O$10:$O$34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4.1</c:v>
                </c:pt>
                <c:pt idx="10">
                  <c:v>4.2</c:v>
                </c:pt>
                <c:pt idx="11">
                  <c:v>5</c:v>
                </c:pt>
                <c:pt idx="12">
                  <c:v>6</c:v>
                </c:pt>
                <c:pt idx="13">
                  <c:v>7.1</c:v>
                </c:pt>
                <c:pt idx="14">
                  <c:v>7.2</c:v>
                </c:pt>
                <c:pt idx="15">
                  <c:v>8.1</c:v>
                </c:pt>
                <c:pt idx="16">
                  <c:v>8.2</c:v>
                </c:pt>
                <c:pt idx="17">
                  <c:v>9</c:v>
                </c:pt>
                <c:pt idx="18">
                  <c:v>10</c:v>
                </c:pt>
                <c:pt idx="19">
                  <c:v>11.1</c:v>
                </c:pt>
                <c:pt idx="20">
                  <c:v>11.2</c:v>
                </c:pt>
                <c:pt idx="21">
                  <c:v>12</c:v>
                </c:pt>
                <c:pt idx="22">
                  <c:v>13.1</c:v>
                </c:pt>
                <c:pt idx="23">
                  <c:v>13.2</c:v>
                </c:pt>
                <c:pt idx="24">
                  <c:v>14</c:v>
                </c:pt>
              </c:strCache>
            </c:strRef>
          </c:cat>
          <c:val>
            <c:numRef>
              <c:f>'[Русский язык.xlsx]РУС8'!$P$10:$P$34</c:f>
              <c:numCache>
                <c:formatCode>General</c:formatCode>
                <c:ptCount val="25"/>
                <c:pt idx="0">
                  <c:v>51.96</c:v>
                </c:pt>
                <c:pt idx="1">
                  <c:v>39.46</c:v>
                </c:pt>
                <c:pt idx="2">
                  <c:v>95.33</c:v>
                </c:pt>
                <c:pt idx="3">
                  <c:v>85.64</c:v>
                </c:pt>
                <c:pt idx="4">
                  <c:v>46.39</c:v>
                </c:pt>
                <c:pt idx="5">
                  <c:v>38.76</c:v>
                </c:pt>
                <c:pt idx="6">
                  <c:v>64.56</c:v>
                </c:pt>
                <c:pt idx="7">
                  <c:v>48.19</c:v>
                </c:pt>
                <c:pt idx="8">
                  <c:v>36.75</c:v>
                </c:pt>
                <c:pt idx="9">
                  <c:v>54.52</c:v>
                </c:pt>
                <c:pt idx="10">
                  <c:v>53.92</c:v>
                </c:pt>
                <c:pt idx="11">
                  <c:v>67.02</c:v>
                </c:pt>
                <c:pt idx="12">
                  <c:v>35.24</c:v>
                </c:pt>
                <c:pt idx="13">
                  <c:v>60.54</c:v>
                </c:pt>
                <c:pt idx="14">
                  <c:v>46.99</c:v>
                </c:pt>
                <c:pt idx="15">
                  <c:v>81.63</c:v>
                </c:pt>
                <c:pt idx="16">
                  <c:v>51.2</c:v>
                </c:pt>
                <c:pt idx="17">
                  <c:v>47.74</c:v>
                </c:pt>
                <c:pt idx="18">
                  <c:v>55.42</c:v>
                </c:pt>
                <c:pt idx="19">
                  <c:v>60.54</c:v>
                </c:pt>
                <c:pt idx="20">
                  <c:v>42.27</c:v>
                </c:pt>
                <c:pt idx="21">
                  <c:v>71.989999999999995</c:v>
                </c:pt>
                <c:pt idx="22">
                  <c:v>69.28</c:v>
                </c:pt>
                <c:pt idx="23">
                  <c:v>58.43</c:v>
                </c:pt>
                <c:pt idx="24">
                  <c:v>65.66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86947840"/>
        <c:axId val="786948232"/>
      </c:barChart>
      <c:catAx>
        <c:axId val="786947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6948232"/>
        <c:crosses val="autoZero"/>
        <c:auto val="1"/>
        <c:lblAlgn val="ctr"/>
        <c:lblOffset val="100"/>
        <c:noMultiLvlLbl val="0"/>
      </c:catAx>
      <c:valAx>
        <c:axId val="786948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694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6188</Words>
  <Characters>35274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</dc:creator>
  <cp:keywords/>
  <dc:description/>
  <cp:lastModifiedBy>Filatova T.P.</cp:lastModifiedBy>
  <cp:revision>1</cp:revision>
  <dcterms:created xsi:type="dcterms:W3CDTF">2021-01-18T11:30:00Z</dcterms:created>
  <dcterms:modified xsi:type="dcterms:W3CDTF">2021-01-18T11:55:00Z</dcterms:modified>
</cp:coreProperties>
</file>